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60" w:rsidRDefault="00806B5A">
      <w: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5744"/>
      </w:tblGrid>
      <w:tr w:rsidR="0014417E" w:rsidTr="0014417E"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Default="00806B5A"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学科、专业名称</w:t>
            </w: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Pr="0014417E" w:rsidRDefault="0014417E">
            <w:pPr>
              <w:rPr>
                <w:sz w:val="28"/>
              </w:rPr>
            </w:pPr>
            <w:r w:rsidRPr="0014417E">
              <w:rPr>
                <w:rFonts w:ascii="华文中宋" w:eastAsia="华文中宋" w:hAnsi="华文中宋" w:hint="eastAsia"/>
                <w:sz w:val="28"/>
              </w:rPr>
              <w:t>工商管理学学科--</w:t>
            </w:r>
            <w:r w:rsidR="00806B5A" w:rsidRPr="0014417E">
              <w:rPr>
                <w:rFonts w:ascii="华文中宋" w:eastAsia="华文中宋" w:hAnsi="华文中宋" w:hint="eastAsia"/>
                <w:sz w:val="28"/>
              </w:rPr>
              <w:t>会计学</w:t>
            </w:r>
            <w:r w:rsidRPr="0014417E">
              <w:rPr>
                <w:rFonts w:ascii="华文中宋" w:eastAsia="华文中宋" w:hAnsi="华文中宋" w:hint="eastAsia"/>
                <w:sz w:val="28"/>
              </w:rPr>
              <w:t>（专业方向）</w:t>
            </w:r>
          </w:p>
        </w:tc>
      </w:tr>
      <w:tr w:rsidR="00034C60" w:rsidTr="0014417E">
        <w:tc>
          <w:tcPr>
            <w:tcW w:w="8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Default="00806B5A">
            <w:pPr>
              <w:ind w:left="1680" w:hanging="168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学科、专业简介（导师、研究方向及其特色、学术地位、研究成果、在研项目、课程</w:t>
            </w:r>
          </w:p>
          <w:p w:rsidR="00034C60" w:rsidRDefault="00806B5A">
            <w:pPr>
              <w:ind w:left="1680" w:hanging="168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 xml:space="preserve">               设置、就业去向等方面）：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会计学硕士点依托我校工商管理一级学科的优势</w:t>
            </w:r>
            <w:r w:rsidR="00A6360E">
              <w:rPr>
                <w:rFonts w:ascii="宋体" w:hAnsi="宋体" w:hint="eastAsia"/>
                <w:kern w:val="2"/>
                <w:sz w:val="22"/>
                <w:szCs w:val="28"/>
              </w:rPr>
              <w:t>以财务会计和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管理会计的</w:t>
            </w:r>
            <w:r w:rsidR="00A6360E">
              <w:rPr>
                <w:rFonts w:ascii="宋体" w:hAnsi="宋体" w:hint="eastAsia"/>
                <w:kern w:val="2"/>
                <w:sz w:val="22"/>
                <w:szCs w:val="28"/>
              </w:rPr>
              <w:t>为研究</w:t>
            </w:r>
            <w:r w:rsidR="00A6360E">
              <w:rPr>
                <w:rFonts w:ascii="宋体" w:hAnsi="宋体"/>
                <w:kern w:val="2"/>
                <w:sz w:val="22"/>
                <w:szCs w:val="28"/>
              </w:rPr>
              <w:t>方向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，着力培养具备良好的会计与财务理论素养及创业创新精神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的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专业人才</w:t>
            </w:r>
            <w:r w:rsidR="00AE07F0">
              <w:rPr>
                <w:rFonts w:ascii="宋体" w:hAnsi="宋体" w:hint="eastAsia"/>
                <w:kern w:val="2"/>
                <w:sz w:val="22"/>
                <w:szCs w:val="28"/>
              </w:rPr>
              <w:t>，</w:t>
            </w:r>
            <w:bookmarkStart w:id="0" w:name="_GoBack"/>
            <w:bookmarkEnd w:id="0"/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能够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系统掌握宽厚的会计学分析方法，熟练运用现代数量分析方法，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具备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观察分析会计学和财务管理问题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的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能力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，具有独立的获取知识、科学研究与专业实践工作的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技能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，能够胜任较高层次的价值创造与管理会计、资本市场与财务管理等领域的专业研究与创新性管理，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成为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在科学研究和实践管理上能做出创造性成果的研究型、教学型以及实践相结合的实用型高级管理会计与财务会计专门人才。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会计学硕士学位授予点以会计共享和开放式创新为研究特色，重点培养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学生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具有国际视野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与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高层次会计学运用及管理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能力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。毕业生可以到政府部门、高校、会计师事务所、大型企业等单位从事会计运用与管理工作，就业前景广阔。下设两个主要研究方向包括：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1、管理会计理论与方法研究方向：是在会计学理论与数量分析技术的基础上，学习探讨企业管理中价值的运行规律、内部控制与绩效评价、财务风险管理等问题，探讨产业组织与管理中信息流的价值与运用，研究会计信息体现出的财务绩效与风险管理。该研究方向的导师主要有：黄虹（教授）、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王周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（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教授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）、黄建中（副教授）、敬志勇（副教授）欧阳越秀（副教授）。</w:t>
            </w:r>
          </w:p>
          <w:p w:rsidR="00034C60" w:rsidRDefault="00806B5A">
            <w:pPr>
              <w:pStyle w:val="a6"/>
              <w:widowControl w:val="0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财务会计理论与方法研究方向</w:t>
            </w:r>
          </w:p>
          <w:p w:rsidR="00034C60" w:rsidRDefault="00806B5A">
            <w:pPr>
              <w:widowControl w:val="0"/>
              <w:spacing w:line="500" w:lineRule="exact"/>
              <w:ind w:firstLineChars="150" w:firstLine="33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主要研究财务会计理论体系、企业会计账务处理方法，会计准则的国际化问题、探讨企业财务信息流程、分析企业财务会计报表、探讨审计学与财务会计的相关问题。该研究方向的导师主要有：孙红梅（教授）、刘红梅（教授）、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崔光灿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（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教授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）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郭照蕊（副教授）、李小敏（副教授）。</w:t>
            </w:r>
          </w:p>
        </w:tc>
      </w:tr>
    </w:tbl>
    <w:p w:rsidR="00034C60" w:rsidRDefault="00806B5A">
      <w:pPr>
        <w:spacing w:line="240" w:lineRule="atLeast"/>
      </w:pPr>
      <w:r>
        <w:t xml:space="preserve"> </w:t>
      </w:r>
    </w:p>
    <w:p w:rsidR="00806B5A" w:rsidRDefault="00806B5A">
      <w:r>
        <w:t xml:space="preserve"> </w:t>
      </w:r>
    </w:p>
    <w:sectPr w:rsidR="00806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CC0" w:rsidRDefault="00606CC0">
      <w:r>
        <w:separator/>
      </w:r>
    </w:p>
  </w:endnote>
  <w:endnote w:type="continuationSeparator" w:id="0">
    <w:p w:rsidR="00606CC0" w:rsidRDefault="0060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CC0" w:rsidRDefault="00606CC0">
      <w:r>
        <w:separator/>
      </w:r>
    </w:p>
  </w:footnote>
  <w:footnote w:type="continuationSeparator" w:id="0">
    <w:p w:rsidR="00606CC0" w:rsidRDefault="00606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67DB0"/>
    <w:multiLevelType w:val="hybridMultilevel"/>
    <w:tmpl w:val="0906818E"/>
    <w:lvl w:ilvl="0" w:tplc="16E233C2">
      <w:start w:val="2"/>
      <w:numFmt w:val="decimal"/>
      <w:lvlText w:val="%1、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F6"/>
    <w:rsid w:val="00034C60"/>
    <w:rsid w:val="0014417E"/>
    <w:rsid w:val="00606CC0"/>
    <w:rsid w:val="00806B5A"/>
    <w:rsid w:val="00883F6B"/>
    <w:rsid w:val="00A6360E"/>
    <w:rsid w:val="00AE07F0"/>
    <w:rsid w:val="00E67238"/>
    <w:rsid w:val="00F049F6"/>
    <w:rsid w:val="00F5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4BFEAC-446B-458E-AB99-CFBD55EB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paragraph" w:styleId="4">
    <w:name w:val="heading 4"/>
    <w:basedOn w:val="a"/>
    <w:next w:val="a"/>
    <w:qFormat/>
    <w:pPr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sz w:val="24"/>
      <w:szCs w:val="24"/>
    </w:rPr>
  </w:style>
  <w:style w:type="paragraph" w:styleId="5">
    <w:name w:val="heading 5"/>
    <w:basedOn w:val="a"/>
    <w:next w:val="a"/>
    <w:qFormat/>
    <w:pPr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sz w:val="20"/>
      <w:szCs w:val="20"/>
    </w:rPr>
  </w:style>
  <w:style w:type="paragraph" w:styleId="6">
    <w:name w:val="heading 6"/>
    <w:basedOn w:val="a"/>
    <w:next w:val="a"/>
    <w:qFormat/>
    <w:pPr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rPr>
      <w:rFonts w:ascii="宋体" w:eastAsia="宋体" w:hAnsi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rPr>
      <w:rFonts w:ascii="宋体" w:eastAsia="宋体" w:hAnsi="宋体" w:hint="eastAsia"/>
      <w:b/>
      <w:bCs/>
      <w:sz w:val="32"/>
      <w:szCs w:val="32"/>
    </w:rPr>
  </w:style>
  <w:style w:type="character" w:customStyle="1" w:styleId="4Char">
    <w:name w:val="标题 4 Char"/>
    <w:basedOn w:val="a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5Char">
    <w:name w:val="标题 5 Char"/>
    <w:basedOn w:val="a0"/>
    <w:rPr>
      <w:rFonts w:ascii="宋体" w:eastAsia="宋体" w:hAnsi="宋体" w:hint="eastAsia"/>
      <w:b/>
      <w:bCs/>
      <w:sz w:val="28"/>
      <w:szCs w:val="28"/>
    </w:rPr>
  </w:style>
  <w:style w:type="character" w:customStyle="1" w:styleId="6Char">
    <w:name w:val="标题 6 Char"/>
    <w:basedOn w:val="a0"/>
    <w:rPr>
      <w:rFonts w:asciiTheme="majorHAnsi" w:eastAsiaTheme="majorEastAsia" w:hAnsiTheme="majorHAnsi" w:cstheme="majorBidi" w:hint="default"/>
      <w:b/>
      <w:bCs/>
      <w:sz w:val="24"/>
      <w:szCs w:val="24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0"/>
    <w:rPr>
      <w:rFonts w:ascii="Courier New" w:eastAsia="宋体" w:hAnsi="Courier New" w:cs="Courier New" w:hint="default"/>
    </w:rPr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pPr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Pr>
      <w:rFonts w:ascii="宋体" w:eastAsia="宋体" w:hAnsi="宋体" w:hint="eastAsia"/>
      <w:sz w:val="18"/>
      <w:szCs w:val="18"/>
    </w:rPr>
  </w:style>
  <w:style w:type="paragraph" w:styleId="a5">
    <w:name w:val="footer"/>
    <w:basedOn w:val="a"/>
    <w:pPr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rPr>
      <w:rFonts w:ascii="宋体" w:eastAsia="宋体" w:hAnsi="宋体" w:hint="eastAsia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customStyle="1" w:styleId="msochpdefault">
    <w:name w:val="msochpdefault"/>
    <w:basedOn w:val="a"/>
    <w:pPr>
      <w:jc w:val="left"/>
    </w:pPr>
    <w:rPr>
      <w:rFonts w:ascii="宋体" w:hAnsi="宋体" w:cs="宋体"/>
      <w:sz w:val="20"/>
      <w:szCs w:val="20"/>
    </w:rPr>
  </w:style>
  <w:style w:type="character" w:customStyle="1" w:styleId="10">
    <w:name w:val="10"/>
    <w:basedOn w:val="a0"/>
    <w:rPr>
      <w:rFonts w:ascii="Times New Roman" w:hAnsi="Times New Roman" w:cs="Times New Roman" w:hint="default"/>
    </w:rPr>
  </w:style>
  <w:style w:type="character" w:customStyle="1" w:styleId="15">
    <w:name w:val="15"/>
    <w:basedOn w:val="a0"/>
    <w:rPr>
      <w:rFonts w:ascii="宋体" w:eastAsia="宋体" w:hAnsi="宋体" w:hint="eastAsia"/>
    </w:rPr>
  </w:style>
  <w:style w:type="character" w:customStyle="1" w:styleId="16">
    <w:name w:val="16"/>
    <w:basedOn w:val="a0"/>
    <w:rPr>
      <w:rFonts w:ascii="宋体" w:eastAsia="宋体" w:hAnsi="宋体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shnu</dc:creator>
  <cp:keywords/>
  <dc:description/>
  <cp:lastModifiedBy>shnu</cp:lastModifiedBy>
  <cp:revision>6</cp:revision>
  <dcterms:created xsi:type="dcterms:W3CDTF">2019-06-21T08:00:00Z</dcterms:created>
  <dcterms:modified xsi:type="dcterms:W3CDTF">2019-07-01T06:21:00Z</dcterms:modified>
</cp:coreProperties>
</file>