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bookmarkStart w:id="0" w:name="_GoBack"/>
      <w:bookmarkEnd w:id="0"/>
      <w:r>
        <w:rPr>
          <w:rFonts w:hint="eastAsia"/>
          <w:color w:val="171717"/>
          <w:sz w:val="22"/>
          <w:szCs w:val="22"/>
        </w:rPr>
        <w:t>2019年我校将继续招收少数民族高层次骨干人才攻读硕士学位研究生（以下简称民族骨干计划）、以单考形式在西藏自治区定向招收在职人员攻读硕士研究生（以下简称援藏计划）、退役大学生士兵专项硕士研究生招生计划（以下简称“大学生士兵计划”）。</w:t>
      </w:r>
    </w:p>
    <w:p>
      <w:pPr>
        <w:pStyle w:val="4"/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 </w:t>
      </w:r>
    </w:p>
    <w:p>
      <w:pPr>
        <w:pStyle w:val="4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民族骨干计划招生人数在硕士生招生专业目录中公布的人数外单列，2019年招生人数以国家计划为准。除简章注明不招收的和非全日制专业，其他全日制专业均招收少数民族骨干计划。除复试时须提供《民族骨干计划登记表》外，其他报考条件、考试内容、报名和考试程序等与普通硕士生完全一样。录取时在全体报考该计划的考生中择优录取，主要考虑的因素包括教育部下达的分省计划、考试成绩、是否在职以及工作单位性质、民族、报考专业等。</w:t>
      </w:r>
    </w:p>
    <w:p>
      <w:pPr>
        <w:pStyle w:val="4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被录取的民族骨干计划硕士研究生完成学业后必须回到定向所在省（区、市）或单位就业，且服务年限不得少于5年。（详情请参考教育部民族教育司网站的相关内容）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援藏计划预计招收10人，此计划招生人数在硕士生招生专业目录中公布的人数外单列，具体人数以教育部下达计划为准。2019年招生专业如下，马克思主义学院的思想政治教育、教育学部的教育学原理、课程与教学论、学前教育学和高等教育学。每个专业招收2人左右。考试方式为单独考试。完成学业后必须回原单位工作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“退役大学生士兵计划”招生人数在硕士生招生专业目录中公布的人数外单列，2019年招收5人，仅限报考全日制专业。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报考“退役大学生士兵计划”的考生，应为高等学校学生应征入伍退出现役，且符合硕士研究生报考条件者。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高等学校是指根据国家有关规定批准设立、实施高等学历教育的全日制公办普通高等学校、民办普通高等学校和独立学院（以下简称高校）。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pStyle w:val="4"/>
        <w:spacing w:line="360" w:lineRule="atLeast"/>
        <w:ind w:firstLine="440" w:firstLineChars="20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录取时在全体报考该计划的考生中择优录取，主要考虑的因素包括考试成绩、报考专业、服役时间长短、服役单位及地区艰苦程度、服役期间表现等。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8F0"/>
    <w:rsid w:val="0001390B"/>
    <w:rsid w:val="000475E5"/>
    <w:rsid w:val="000D02ED"/>
    <w:rsid w:val="00112999"/>
    <w:rsid w:val="00167B9C"/>
    <w:rsid w:val="00171B70"/>
    <w:rsid w:val="00356C87"/>
    <w:rsid w:val="003A5D8E"/>
    <w:rsid w:val="00403B83"/>
    <w:rsid w:val="00424C4F"/>
    <w:rsid w:val="00452ABB"/>
    <w:rsid w:val="00467ACC"/>
    <w:rsid w:val="004A08A9"/>
    <w:rsid w:val="004A3268"/>
    <w:rsid w:val="004A58F0"/>
    <w:rsid w:val="00531C06"/>
    <w:rsid w:val="00575FAD"/>
    <w:rsid w:val="005C23FC"/>
    <w:rsid w:val="005D2346"/>
    <w:rsid w:val="005E7987"/>
    <w:rsid w:val="006602CB"/>
    <w:rsid w:val="00660E7E"/>
    <w:rsid w:val="00732B15"/>
    <w:rsid w:val="0073360D"/>
    <w:rsid w:val="00763009"/>
    <w:rsid w:val="00773252"/>
    <w:rsid w:val="007743FD"/>
    <w:rsid w:val="00812D64"/>
    <w:rsid w:val="0084016E"/>
    <w:rsid w:val="00840DF0"/>
    <w:rsid w:val="008C2DB0"/>
    <w:rsid w:val="008F0134"/>
    <w:rsid w:val="0090411B"/>
    <w:rsid w:val="00917C58"/>
    <w:rsid w:val="009242A8"/>
    <w:rsid w:val="0094698D"/>
    <w:rsid w:val="00956FDD"/>
    <w:rsid w:val="00960509"/>
    <w:rsid w:val="00993C80"/>
    <w:rsid w:val="00A46F8C"/>
    <w:rsid w:val="00A572AD"/>
    <w:rsid w:val="00A57B52"/>
    <w:rsid w:val="00A70120"/>
    <w:rsid w:val="00A733BE"/>
    <w:rsid w:val="00B359CF"/>
    <w:rsid w:val="00BB5A86"/>
    <w:rsid w:val="00BB61D4"/>
    <w:rsid w:val="00BC25B9"/>
    <w:rsid w:val="00C428E1"/>
    <w:rsid w:val="00C63C59"/>
    <w:rsid w:val="00CC5077"/>
    <w:rsid w:val="00DE1F00"/>
    <w:rsid w:val="00DE46F4"/>
    <w:rsid w:val="00E412A7"/>
    <w:rsid w:val="00E67C4A"/>
    <w:rsid w:val="00EB247F"/>
    <w:rsid w:val="00EB3EB5"/>
    <w:rsid w:val="00EF4AD7"/>
    <w:rsid w:val="00F66278"/>
    <w:rsid w:val="00FB5405"/>
    <w:rsid w:val="06541F41"/>
    <w:rsid w:val="080A4CB2"/>
    <w:rsid w:val="0A6C2FFD"/>
    <w:rsid w:val="0D7B0003"/>
    <w:rsid w:val="105421D6"/>
    <w:rsid w:val="12B82CC5"/>
    <w:rsid w:val="13B43E61"/>
    <w:rsid w:val="13C42690"/>
    <w:rsid w:val="167D2A6D"/>
    <w:rsid w:val="169F0215"/>
    <w:rsid w:val="1963127F"/>
    <w:rsid w:val="20800894"/>
    <w:rsid w:val="2090127C"/>
    <w:rsid w:val="209A75B2"/>
    <w:rsid w:val="21997FC0"/>
    <w:rsid w:val="23FE699A"/>
    <w:rsid w:val="24D17FF7"/>
    <w:rsid w:val="37CF6DEB"/>
    <w:rsid w:val="38E55DC2"/>
    <w:rsid w:val="3F5A3A7F"/>
    <w:rsid w:val="41DA356E"/>
    <w:rsid w:val="4D5E7CBB"/>
    <w:rsid w:val="4EC33D24"/>
    <w:rsid w:val="524453C4"/>
    <w:rsid w:val="59723D50"/>
    <w:rsid w:val="5D824E71"/>
    <w:rsid w:val="62F33C35"/>
    <w:rsid w:val="65B16963"/>
    <w:rsid w:val="69F02C49"/>
    <w:rsid w:val="6A0E178B"/>
    <w:rsid w:val="6CAD038E"/>
    <w:rsid w:val="752E14B2"/>
    <w:rsid w:val="76013B17"/>
    <w:rsid w:val="785C5D7A"/>
    <w:rsid w:val="7AC01A92"/>
    <w:rsid w:val="7B7956A0"/>
    <w:rsid w:val="7DD94336"/>
    <w:rsid w:val="7E9B7847"/>
    <w:rsid w:val="7FB2109C"/>
    <w:rsid w:val="7F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2013-09-29T00:14:00Z</dcterms:created>
  <dc:creator>Lenovo User</dc:creator>
  <cp:lastModifiedBy>拓华</cp:lastModifiedBy>
  <dcterms:modified xsi:type="dcterms:W3CDTF">2018-09-18T00:46:37Z</dcterms:modified>
  <dc:title>如果教育部政策没有变化，2014年我校将继续招收少数民族高层次骨干人才攻读硕士学位研究生（以下简称民族骨干计划）、以单考形式在西藏自治区定向招收在职人员攻读硕士研究生（以下简称援藏计划）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