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888" w:rsidRDefault="00202D5D" w:rsidP="00202D5D">
      <w:pPr>
        <w:jc w:val="center"/>
        <w:rPr>
          <w:b/>
          <w:sz w:val="32"/>
          <w:szCs w:val="32"/>
        </w:rPr>
      </w:pPr>
      <w:r w:rsidRPr="00202D5D">
        <w:rPr>
          <w:b/>
          <w:sz w:val="32"/>
          <w:szCs w:val="32"/>
        </w:rPr>
        <w:t>贵州师范大学硕士研究生入学考试大纲</w:t>
      </w:r>
    </w:p>
    <w:p w:rsidR="00202D5D" w:rsidRDefault="00202D5D" w:rsidP="00202D5D">
      <w:pPr>
        <w:jc w:val="center"/>
        <w:rPr>
          <w:b/>
          <w:sz w:val="32"/>
          <w:szCs w:val="32"/>
        </w:rPr>
      </w:pPr>
    </w:p>
    <w:p w:rsidR="00202D5D" w:rsidRDefault="00202D5D" w:rsidP="00202D5D">
      <w:pPr>
        <w:spacing w:line="360" w:lineRule="auto"/>
        <w:rPr>
          <w:rFonts w:asciiTheme="minorEastAsia" w:hAnsiTheme="minorEastAsia" w:cs="Calibri"/>
          <w:kern w:val="0"/>
          <w:sz w:val="24"/>
          <w:u w:val="single"/>
        </w:rPr>
      </w:pPr>
      <w:r w:rsidRPr="00202D5D">
        <w:rPr>
          <w:rFonts w:asciiTheme="minorEastAsia" w:hAnsiTheme="minorEastAsia" w:cs="宋体"/>
          <w:kern w:val="0"/>
          <w:sz w:val="24"/>
        </w:rPr>
        <w:t>试科目代码及名称：</w:t>
      </w:r>
      <w:r w:rsidRPr="00202D5D">
        <w:rPr>
          <w:rFonts w:asciiTheme="minorEastAsia" w:hAnsiTheme="minorEastAsia" w:cs="宋体" w:hint="eastAsia"/>
          <w:kern w:val="0"/>
          <w:sz w:val="24"/>
          <w:u w:val="single"/>
        </w:rPr>
        <w:t>83</w:t>
      </w:r>
      <w:r w:rsidR="00D910E8">
        <w:rPr>
          <w:rFonts w:asciiTheme="minorEastAsia" w:hAnsiTheme="minorEastAsia" w:cs="宋体" w:hint="eastAsia"/>
          <w:kern w:val="0"/>
          <w:sz w:val="24"/>
          <w:u w:val="single"/>
        </w:rPr>
        <w:t>2自控</w:t>
      </w:r>
      <w:r w:rsidRPr="00202D5D">
        <w:rPr>
          <w:rFonts w:asciiTheme="minorEastAsia" w:hAnsiTheme="minorEastAsia" w:cs="宋体" w:hint="eastAsia"/>
          <w:kern w:val="0"/>
          <w:sz w:val="24"/>
          <w:u w:val="single"/>
        </w:rPr>
        <w:t>原理</w:t>
      </w:r>
      <w:r w:rsidRPr="00202D5D">
        <w:rPr>
          <w:rFonts w:asciiTheme="minorEastAsia" w:hAnsiTheme="minorEastAsia" w:cs="Calibri"/>
          <w:kern w:val="0"/>
          <w:sz w:val="24"/>
          <w:u w:val="single"/>
        </w:rPr>
        <w:t> </w:t>
      </w:r>
    </w:p>
    <w:p w:rsidR="00202D5D" w:rsidRPr="00202D5D" w:rsidRDefault="00202D5D" w:rsidP="00202D5D">
      <w:pPr>
        <w:widowControl/>
        <w:spacing w:line="360" w:lineRule="auto"/>
        <w:jc w:val="left"/>
        <w:rPr>
          <w:rFonts w:asciiTheme="minorEastAsia" w:hAnsiTheme="minorEastAsia" w:cs="宋体"/>
          <w:kern w:val="0"/>
          <w:sz w:val="24"/>
        </w:rPr>
      </w:pPr>
      <w:r w:rsidRPr="00202D5D">
        <w:rPr>
          <w:rFonts w:asciiTheme="minorEastAsia" w:hAnsiTheme="minorEastAsia" w:cs="宋体" w:hint="eastAsia"/>
          <w:kern w:val="0"/>
          <w:sz w:val="24"/>
        </w:rPr>
        <w:t>一</w:t>
      </w:r>
      <w:r w:rsidRPr="00202D5D">
        <w:rPr>
          <w:rFonts w:asciiTheme="minorEastAsia" w:hAnsiTheme="minorEastAsia" w:cs="宋体"/>
          <w:kern w:val="0"/>
          <w:sz w:val="24"/>
        </w:rPr>
        <w:t xml:space="preserve">、考试基本要求  </w:t>
      </w:r>
    </w:p>
    <w:p w:rsidR="00202D5D" w:rsidRPr="00202D5D" w:rsidRDefault="00202D5D" w:rsidP="001903F8">
      <w:pPr>
        <w:widowControl/>
        <w:spacing w:line="360" w:lineRule="auto"/>
        <w:ind w:firstLineChars="200" w:firstLine="480"/>
        <w:jc w:val="left"/>
        <w:rPr>
          <w:rFonts w:asciiTheme="minorEastAsia" w:hAnsiTheme="minorEastAsia" w:cs="宋体"/>
          <w:kern w:val="0"/>
          <w:sz w:val="24"/>
        </w:rPr>
      </w:pPr>
      <w:r w:rsidRPr="00202D5D">
        <w:rPr>
          <w:rFonts w:asciiTheme="minorEastAsia" w:hAnsiTheme="minorEastAsia" w:cs="宋体"/>
          <w:kern w:val="0"/>
          <w:sz w:val="24"/>
        </w:rPr>
        <w:t>本科目</w:t>
      </w:r>
      <w:r>
        <w:rPr>
          <w:rFonts w:asciiTheme="minorEastAsia" w:hAnsiTheme="minorEastAsia" w:cs="宋体"/>
          <w:kern w:val="0"/>
          <w:sz w:val="24"/>
        </w:rPr>
        <w:t>重点考核考生对自动控制中的基本概念</w:t>
      </w:r>
      <w:r>
        <w:rPr>
          <w:rFonts w:asciiTheme="minorEastAsia" w:hAnsiTheme="minorEastAsia" w:cs="宋体" w:hint="eastAsia"/>
          <w:kern w:val="0"/>
          <w:sz w:val="24"/>
        </w:rPr>
        <w:t>、</w:t>
      </w:r>
      <w:r>
        <w:rPr>
          <w:rFonts w:asciiTheme="minorEastAsia" w:hAnsiTheme="minorEastAsia" w:cs="宋体"/>
          <w:kern w:val="0"/>
          <w:sz w:val="24"/>
        </w:rPr>
        <w:t>基本思想</w:t>
      </w:r>
      <w:r w:rsidR="001903F8">
        <w:rPr>
          <w:rFonts w:asciiTheme="minorEastAsia" w:hAnsiTheme="minorEastAsia" w:cs="宋体" w:hint="eastAsia"/>
          <w:kern w:val="0"/>
          <w:sz w:val="24"/>
        </w:rPr>
        <w:t>和基本分析方法与基本理论知识的掌握程度，要求考生应对自动控制理论框架体系有较为全面的了解，能够综合运用经典控制理论中的相关理论和方法分析解决控制系统中的实际问题</w:t>
      </w:r>
      <w:r>
        <w:rPr>
          <w:rFonts w:asciiTheme="minorEastAsia" w:hAnsiTheme="minorEastAsia" w:cs="宋体" w:hint="eastAsia"/>
          <w:kern w:val="0"/>
          <w:sz w:val="24"/>
        </w:rPr>
        <w:t>。</w:t>
      </w:r>
    </w:p>
    <w:p w:rsidR="00202D5D" w:rsidRPr="00202D5D" w:rsidRDefault="00202D5D" w:rsidP="00202D5D">
      <w:pPr>
        <w:widowControl/>
        <w:spacing w:line="360" w:lineRule="auto"/>
        <w:jc w:val="left"/>
        <w:rPr>
          <w:rFonts w:asciiTheme="minorEastAsia" w:hAnsiTheme="minorEastAsia" w:cs="宋体"/>
          <w:kern w:val="0"/>
          <w:sz w:val="24"/>
        </w:rPr>
      </w:pPr>
      <w:r w:rsidRPr="00202D5D">
        <w:rPr>
          <w:rFonts w:asciiTheme="minorEastAsia" w:hAnsiTheme="minorEastAsia" w:cs="宋体" w:hint="eastAsia"/>
          <w:kern w:val="0"/>
          <w:sz w:val="24"/>
        </w:rPr>
        <w:t>二</w:t>
      </w:r>
      <w:r w:rsidRPr="00202D5D">
        <w:rPr>
          <w:rFonts w:asciiTheme="minorEastAsia" w:hAnsiTheme="minorEastAsia" w:cs="宋体"/>
          <w:kern w:val="0"/>
          <w:sz w:val="24"/>
        </w:rPr>
        <w:t>、适用范围</w:t>
      </w:r>
    </w:p>
    <w:p w:rsidR="001903F8" w:rsidRPr="00202D5D" w:rsidRDefault="00202D5D" w:rsidP="001903F8">
      <w:pPr>
        <w:widowControl/>
        <w:spacing w:line="360" w:lineRule="auto"/>
        <w:ind w:firstLine="480"/>
        <w:jc w:val="left"/>
        <w:rPr>
          <w:rFonts w:asciiTheme="minorEastAsia" w:hAnsiTheme="minorEastAsia" w:cs="宋体"/>
          <w:kern w:val="0"/>
          <w:sz w:val="24"/>
        </w:rPr>
      </w:pPr>
      <w:r w:rsidRPr="00202D5D">
        <w:rPr>
          <w:rFonts w:asciiTheme="minorEastAsia" w:hAnsiTheme="minorEastAsia" w:cs="宋体" w:hint="eastAsia"/>
          <w:kern w:val="0"/>
          <w:sz w:val="24"/>
        </w:rPr>
        <w:t>适用于</w:t>
      </w:r>
      <w:r w:rsidR="001903F8">
        <w:rPr>
          <w:rFonts w:asciiTheme="minorEastAsia" w:hAnsiTheme="minorEastAsia" w:cs="宋体" w:hint="eastAsia"/>
          <w:kern w:val="0"/>
          <w:sz w:val="24"/>
        </w:rPr>
        <w:t>计算机科学与技术中优化控制与决策方向。</w:t>
      </w:r>
    </w:p>
    <w:p w:rsidR="001903F8" w:rsidRPr="00202D5D" w:rsidRDefault="00202D5D" w:rsidP="00202D5D">
      <w:pPr>
        <w:widowControl/>
        <w:spacing w:line="360" w:lineRule="auto"/>
        <w:jc w:val="left"/>
        <w:rPr>
          <w:rFonts w:asciiTheme="minorEastAsia" w:hAnsiTheme="minorEastAsia" w:cs="宋体"/>
          <w:kern w:val="0"/>
          <w:sz w:val="24"/>
        </w:rPr>
      </w:pPr>
      <w:r w:rsidRPr="00202D5D">
        <w:rPr>
          <w:rFonts w:asciiTheme="minorEastAsia" w:hAnsiTheme="minorEastAsia" w:cs="宋体" w:hint="eastAsia"/>
          <w:kern w:val="0"/>
          <w:sz w:val="24"/>
        </w:rPr>
        <w:t>三、</w:t>
      </w:r>
      <w:r w:rsidRPr="00202D5D">
        <w:rPr>
          <w:rFonts w:asciiTheme="minorEastAsia" w:hAnsiTheme="minorEastAsia" w:cs="宋体"/>
          <w:kern w:val="0"/>
          <w:sz w:val="24"/>
        </w:rPr>
        <w:t>考试形式</w:t>
      </w:r>
    </w:p>
    <w:p w:rsidR="001903F8" w:rsidRPr="00202D5D" w:rsidRDefault="00202D5D" w:rsidP="00202D5D">
      <w:pPr>
        <w:widowControl/>
        <w:spacing w:line="360" w:lineRule="auto"/>
        <w:jc w:val="left"/>
        <w:rPr>
          <w:rFonts w:asciiTheme="minorEastAsia" w:hAnsiTheme="minorEastAsia" w:cs="宋体"/>
          <w:kern w:val="0"/>
          <w:sz w:val="24"/>
        </w:rPr>
      </w:pPr>
      <w:r w:rsidRPr="00202D5D">
        <w:rPr>
          <w:rFonts w:asciiTheme="minorEastAsia" w:hAnsiTheme="minorEastAsia" w:cs="宋体"/>
          <w:kern w:val="0"/>
          <w:sz w:val="24"/>
        </w:rPr>
        <w:t xml:space="preserve">     </w:t>
      </w:r>
      <w:r w:rsidRPr="00202D5D">
        <w:rPr>
          <w:rFonts w:asciiTheme="minorEastAsia" w:hAnsiTheme="minorEastAsia" w:cs="宋体" w:hint="eastAsia"/>
          <w:kern w:val="0"/>
          <w:sz w:val="24"/>
        </w:rPr>
        <w:t>闭卷</w:t>
      </w:r>
      <w:r w:rsidRPr="00202D5D">
        <w:rPr>
          <w:rFonts w:asciiTheme="minorEastAsia" w:hAnsiTheme="minorEastAsia" w:cs="宋体"/>
          <w:kern w:val="0"/>
          <w:sz w:val="24"/>
        </w:rPr>
        <w:t>，</w:t>
      </w:r>
      <w:r w:rsidRPr="00202D5D">
        <w:rPr>
          <w:rFonts w:asciiTheme="minorEastAsia" w:hAnsiTheme="minorEastAsia" w:cs="宋体" w:hint="eastAsia"/>
          <w:kern w:val="0"/>
          <w:sz w:val="24"/>
        </w:rPr>
        <w:t>180分钟</w:t>
      </w:r>
    </w:p>
    <w:p w:rsidR="00202D5D" w:rsidRPr="00202D5D" w:rsidRDefault="00202D5D" w:rsidP="00202D5D">
      <w:pPr>
        <w:widowControl/>
        <w:numPr>
          <w:ilvl w:val="0"/>
          <w:numId w:val="1"/>
        </w:numPr>
        <w:spacing w:line="360" w:lineRule="auto"/>
        <w:jc w:val="left"/>
        <w:rPr>
          <w:rFonts w:asciiTheme="minorEastAsia" w:hAnsiTheme="minorEastAsia" w:cs="宋体"/>
          <w:kern w:val="0"/>
          <w:sz w:val="24"/>
        </w:rPr>
      </w:pPr>
      <w:r w:rsidRPr="00202D5D">
        <w:rPr>
          <w:rFonts w:asciiTheme="minorEastAsia" w:hAnsiTheme="minorEastAsia" w:cs="宋体"/>
          <w:kern w:val="0"/>
          <w:sz w:val="24"/>
        </w:rPr>
        <w:t>考试内容和考试要求</w:t>
      </w:r>
    </w:p>
    <w:p w:rsidR="00202D5D" w:rsidRPr="00202D5D" w:rsidRDefault="00202D5D" w:rsidP="00202D5D">
      <w:pPr>
        <w:widowControl/>
        <w:spacing w:line="360" w:lineRule="auto"/>
        <w:ind w:firstLineChars="200" w:firstLine="480"/>
        <w:jc w:val="left"/>
        <w:rPr>
          <w:rFonts w:asciiTheme="minorEastAsia" w:hAnsiTheme="minorEastAsia" w:cs="宋体"/>
          <w:kern w:val="0"/>
          <w:sz w:val="24"/>
        </w:rPr>
      </w:pPr>
      <w:r w:rsidRPr="00202D5D">
        <w:rPr>
          <w:rFonts w:asciiTheme="minorEastAsia" w:hAnsiTheme="minorEastAsia" w:cs="宋体" w:hint="eastAsia"/>
          <w:kern w:val="0"/>
          <w:sz w:val="24"/>
        </w:rPr>
        <w:t>考察内容以</w:t>
      </w:r>
      <w:r w:rsidR="001903F8">
        <w:rPr>
          <w:rFonts w:asciiTheme="minorEastAsia" w:hAnsiTheme="minorEastAsia" w:cs="宋体" w:hint="eastAsia"/>
          <w:kern w:val="0"/>
          <w:sz w:val="24"/>
        </w:rPr>
        <w:t>自动控制理论课程中</w:t>
      </w:r>
      <w:r w:rsidR="00AD2F21">
        <w:rPr>
          <w:rFonts w:asciiTheme="minorEastAsia" w:hAnsiTheme="minorEastAsia" w:cs="宋体" w:hint="eastAsia"/>
          <w:kern w:val="0"/>
          <w:sz w:val="24"/>
        </w:rPr>
        <w:t>线性</w:t>
      </w:r>
      <w:r w:rsidRPr="00202D5D">
        <w:rPr>
          <w:rFonts w:asciiTheme="minorEastAsia" w:hAnsiTheme="minorEastAsia" w:cs="宋体" w:hint="eastAsia"/>
          <w:kern w:val="0"/>
          <w:sz w:val="24"/>
        </w:rPr>
        <w:t>系统分析</w:t>
      </w:r>
      <w:r w:rsidR="001903F8">
        <w:rPr>
          <w:rFonts w:asciiTheme="minorEastAsia" w:hAnsiTheme="minorEastAsia" w:cs="宋体" w:hint="eastAsia"/>
          <w:kern w:val="0"/>
          <w:sz w:val="24"/>
        </w:rPr>
        <w:t>方法、</w:t>
      </w:r>
      <w:r w:rsidR="00AD2F21">
        <w:rPr>
          <w:rFonts w:asciiTheme="minorEastAsia" w:hAnsiTheme="minorEastAsia" w:cs="宋体" w:hint="eastAsia"/>
          <w:kern w:val="0"/>
          <w:sz w:val="24"/>
        </w:rPr>
        <w:t>线性</w:t>
      </w:r>
      <w:r w:rsidR="001903F8">
        <w:rPr>
          <w:rFonts w:asciiTheme="minorEastAsia" w:hAnsiTheme="minorEastAsia" w:cs="宋体" w:hint="eastAsia"/>
          <w:kern w:val="0"/>
          <w:sz w:val="24"/>
        </w:rPr>
        <w:t>系统建模和</w:t>
      </w:r>
      <w:r w:rsidR="00AD2F21">
        <w:rPr>
          <w:rFonts w:asciiTheme="minorEastAsia" w:hAnsiTheme="minorEastAsia" w:cs="宋体" w:hint="eastAsia"/>
          <w:kern w:val="0"/>
          <w:sz w:val="24"/>
        </w:rPr>
        <w:t>线性</w:t>
      </w:r>
      <w:r w:rsidRPr="00202D5D">
        <w:rPr>
          <w:rFonts w:asciiTheme="minorEastAsia" w:hAnsiTheme="minorEastAsia" w:cs="宋体" w:hint="eastAsia"/>
          <w:kern w:val="0"/>
          <w:sz w:val="24"/>
        </w:rPr>
        <w:t>系统综合</w:t>
      </w:r>
      <w:r w:rsidR="001903F8">
        <w:rPr>
          <w:rFonts w:asciiTheme="minorEastAsia" w:hAnsiTheme="minorEastAsia" w:cs="宋体" w:hint="eastAsia"/>
          <w:kern w:val="0"/>
          <w:sz w:val="24"/>
        </w:rPr>
        <w:t>分析为课程考核</w:t>
      </w:r>
      <w:r w:rsidRPr="00202D5D">
        <w:rPr>
          <w:rFonts w:asciiTheme="minorEastAsia" w:hAnsiTheme="minorEastAsia" w:cs="宋体" w:hint="eastAsia"/>
          <w:kern w:val="0"/>
          <w:sz w:val="24"/>
        </w:rPr>
        <w:t>主线，构建由时域分析、</w:t>
      </w:r>
      <w:proofErr w:type="gramStart"/>
      <w:r w:rsidRPr="00202D5D">
        <w:rPr>
          <w:rFonts w:asciiTheme="minorEastAsia" w:hAnsiTheme="minorEastAsia" w:cs="宋体" w:hint="eastAsia"/>
          <w:kern w:val="0"/>
          <w:sz w:val="24"/>
        </w:rPr>
        <w:t>复域分析</w:t>
      </w:r>
      <w:proofErr w:type="gramEnd"/>
      <w:r w:rsidRPr="00202D5D">
        <w:rPr>
          <w:rFonts w:asciiTheme="minorEastAsia" w:hAnsiTheme="minorEastAsia" w:cs="宋体" w:hint="eastAsia"/>
          <w:kern w:val="0"/>
          <w:sz w:val="24"/>
        </w:rPr>
        <w:t>、频域分析和离散系统4个模块构成的知识体系。</w:t>
      </w:r>
      <w:r w:rsidRPr="00202D5D">
        <w:rPr>
          <w:rFonts w:asciiTheme="minorEastAsia" w:hAnsiTheme="minorEastAsia" w:cs="宋体"/>
          <w:kern w:val="0"/>
          <w:sz w:val="24"/>
        </w:rPr>
        <w:t xml:space="preserve"> </w:t>
      </w:r>
    </w:p>
    <w:p w:rsidR="00202D5D" w:rsidRPr="00202D5D" w:rsidRDefault="00202D5D" w:rsidP="00202D5D">
      <w:pPr>
        <w:widowControl/>
        <w:spacing w:line="360" w:lineRule="auto"/>
        <w:jc w:val="left"/>
        <w:rPr>
          <w:rFonts w:asciiTheme="minorEastAsia" w:hAnsiTheme="minorEastAsia" w:cs="宋体"/>
          <w:kern w:val="0"/>
          <w:sz w:val="24"/>
        </w:rPr>
      </w:pPr>
      <w:r w:rsidRPr="00202D5D">
        <w:rPr>
          <w:rFonts w:asciiTheme="minorEastAsia" w:hAnsiTheme="minorEastAsia" w:cs="宋体"/>
          <w:kern w:val="0"/>
          <w:sz w:val="24"/>
        </w:rPr>
        <w:t xml:space="preserve">1．导言　 </w:t>
      </w:r>
    </w:p>
    <w:p w:rsidR="00202D5D" w:rsidRPr="00202D5D" w:rsidRDefault="00202D5D" w:rsidP="00202D5D">
      <w:pPr>
        <w:widowControl/>
        <w:spacing w:line="360" w:lineRule="auto"/>
        <w:ind w:firstLineChars="100" w:firstLine="240"/>
        <w:jc w:val="left"/>
        <w:rPr>
          <w:rFonts w:asciiTheme="minorEastAsia" w:hAnsiTheme="minorEastAsia" w:cs="宋体"/>
          <w:kern w:val="0"/>
          <w:sz w:val="24"/>
        </w:rPr>
      </w:pPr>
      <w:r w:rsidRPr="00202D5D">
        <w:rPr>
          <w:rFonts w:asciiTheme="minorEastAsia" w:hAnsiTheme="minorEastAsia" w:cs="宋体"/>
          <w:kern w:val="0"/>
          <w:sz w:val="24"/>
        </w:rPr>
        <w:t>了解控制理论</w:t>
      </w:r>
      <w:r w:rsidR="00AD2F21">
        <w:rPr>
          <w:rFonts w:asciiTheme="minorEastAsia" w:hAnsiTheme="minorEastAsia" w:cs="宋体" w:hint="eastAsia"/>
          <w:kern w:val="0"/>
          <w:sz w:val="24"/>
        </w:rPr>
        <w:t>中</w:t>
      </w:r>
      <w:r w:rsidR="00AD2F21">
        <w:rPr>
          <w:rFonts w:asciiTheme="minorEastAsia" w:hAnsiTheme="minorEastAsia" w:cs="宋体"/>
          <w:kern w:val="0"/>
          <w:sz w:val="24"/>
        </w:rPr>
        <w:t>的基本术语基本概念和控制理论的发展历程</w:t>
      </w:r>
      <w:r w:rsidRPr="00202D5D">
        <w:rPr>
          <w:rFonts w:asciiTheme="minorEastAsia" w:hAnsiTheme="minorEastAsia" w:cs="宋体"/>
          <w:kern w:val="0"/>
          <w:sz w:val="24"/>
        </w:rPr>
        <w:t>，掌握反馈控制系统的组成和控制系统的分类。</w:t>
      </w:r>
    </w:p>
    <w:p w:rsidR="00202D5D" w:rsidRPr="00202D5D" w:rsidRDefault="00202D5D" w:rsidP="00202D5D">
      <w:pPr>
        <w:widowControl/>
        <w:spacing w:line="360" w:lineRule="auto"/>
        <w:jc w:val="left"/>
        <w:rPr>
          <w:rFonts w:asciiTheme="minorEastAsia" w:hAnsiTheme="minorEastAsia" w:cs="宋体"/>
          <w:kern w:val="0"/>
          <w:sz w:val="24"/>
        </w:rPr>
      </w:pPr>
      <w:r w:rsidRPr="00202D5D">
        <w:rPr>
          <w:rFonts w:asciiTheme="minorEastAsia" w:hAnsiTheme="minorEastAsia" w:cs="宋体" w:hint="eastAsia"/>
          <w:kern w:val="0"/>
          <w:sz w:val="24"/>
        </w:rPr>
        <w:t>2.</w:t>
      </w:r>
      <w:r w:rsidRPr="00202D5D">
        <w:rPr>
          <w:rFonts w:asciiTheme="minorEastAsia" w:hAnsiTheme="minorEastAsia" w:cs="宋体"/>
          <w:kern w:val="0"/>
          <w:sz w:val="24"/>
        </w:rPr>
        <w:t xml:space="preserve"> 线性系统的数学模型</w:t>
      </w:r>
    </w:p>
    <w:p w:rsidR="00202D5D" w:rsidRPr="00202D5D" w:rsidRDefault="00202D5D" w:rsidP="00202D5D">
      <w:pPr>
        <w:widowControl/>
        <w:spacing w:line="360" w:lineRule="auto"/>
        <w:jc w:val="left"/>
        <w:rPr>
          <w:rFonts w:asciiTheme="minorEastAsia" w:hAnsiTheme="minorEastAsia" w:cs="宋体"/>
          <w:kern w:val="0"/>
          <w:sz w:val="24"/>
        </w:rPr>
      </w:pPr>
      <w:r w:rsidRPr="00202D5D">
        <w:rPr>
          <w:rFonts w:asciiTheme="minorEastAsia" w:hAnsiTheme="minorEastAsia" w:cs="宋体"/>
          <w:kern w:val="0"/>
          <w:sz w:val="24"/>
        </w:rPr>
        <w:t xml:space="preserve"> </w:t>
      </w:r>
      <w:r w:rsidRPr="00202D5D">
        <w:rPr>
          <w:rFonts w:asciiTheme="minorEastAsia" w:hAnsiTheme="minorEastAsia" w:cs="宋体" w:hint="eastAsia"/>
          <w:kern w:val="0"/>
          <w:sz w:val="24"/>
        </w:rPr>
        <w:t xml:space="preserve">  </w:t>
      </w:r>
      <w:r w:rsidRPr="00202D5D">
        <w:rPr>
          <w:rFonts w:asciiTheme="minorEastAsia" w:hAnsiTheme="minorEastAsia" w:cs="宋体"/>
          <w:kern w:val="0"/>
          <w:sz w:val="24"/>
        </w:rPr>
        <w:t>掌握时域函数</w:t>
      </w:r>
      <w:r w:rsidR="00AD2F21">
        <w:rPr>
          <w:rFonts w:asciiTheme="minorEastAsia" w:hAnsiTheme="minorEastAsia" w:cs="宋体"/>
          <w:kern w:val="0"/>
          <w:sz w:val="24"/>
        </w:rPr>
        <w:t>的</w:t>
      </w:r>
      <w:r w:rsidRPr="00202D5D">
        <w:rPr>
          <w:rFonts w:asciiTheme="minorEastAsia" w:hAnsiTheme="minorEastAsia" w:cs="宋体"/>
          <w:kern w:val="0"/>
          <w:sz w:val="24"/>
        </w:rPr>
        <w:t>描述</w:t>
      </w:r>
      <w:r w:rsidR="00AD2F21">
        <w:rPr>
          <w:rFonts w:asciiTheme="minorEastAsia" w:hAnsiTheme="minorEastAsia" w:cs="宋体"/>
          <w:kern w:val="0"/>
          <w:sz w:val="24"/>
        </w:rPr>
        <w:t>方法</w:t>
      </w:r>
      <w:r w:rsidRPr="00202D5D">
        <w:rPr>
          <w:rFonts w:asciiTheme="minorEastAsia" w:hAnsiTheme="minorEastAsia" w:cs="宋体"/>
          <w:kern w:val="0"/>
          <w:sz w:val="24"/>
        </w:rPr>
        <w:t>，</w:t>
      </w:r>
      <w:r w:rsidR="00AD2F21">
        <w:rPr>
          <w:rFonts w:asciiTheme="minorEastAsia" w:hAnsiTheme="minorEastAsia" w:cs="宋体"/>
          <w:kern w:val="0"/>
          <w:sz w:val="24"/>
        </w:rPr>
        <w:t>能够写出系统</w:t>
      </w:r>
      <w:r w:rsidRPr="00202D5D">
        <w:rPr>
          <w:rFonts w:asciiTheme="minorEastAsia" w:hAnsiTheme="minorEastAsia" w:cs="宋体"/>
          <w:kern w:val="0"/>
          <w:sz w:val="24"/>
        </w:rPr>
        <w:t>传递函数</w:t>
      </w:r>
      <w:r w:rsidR="00AD2F21">
        <w:rPr>
          <w:rFonts w:asciiTheme="minorEastAsia" w:hAnsiTheme="minorEastAsia" w:cs="宋体"/>
          <w:kern w:val="0"/>
          <w:sz w:val="24"/>
        </w:rPr>
        <w:t>和方框图</w:t>
      </w:r>
      <w:r w:rsidR="00AD2F21">
        <w:rPr>
          <w:rFonts w:asciiTheme="minorEastAsia" w:hAnsiTheme="minorEastAsia" w:cs="宋体" w:hint="eastAsia"/>
          <w:kern w:val="0"/>
          <w:sz w:val="24"/>
        </w:rPr>
        <w:t>。</w:t>
      </w:r>
      <w:r w:rsidR="00AD2F21">
        <w:rPr>
          <w:rFonts w:asciiTheme="minorEastAsia" w:hAnsiTheme="minorEastAsia" w:cs="宋体"/>
          <w:kern w:val="0"/>
          <w:sz w:val="24"/>
        </w:rPr>
        <w:t>掌握梅森公式的使用方法和方框图化简的方法</w:t>
      </w:r>
      <w:r w:rsidRPr="00202D5D">
        <w:rPr>
          <w:rFonts w:asciiTheme="minorEastAsia" w:hAnsiTheme="minorEastAsia" w:cs="宋体"/>
          <w:kern w:val="0"/>
          <w:sz w:val="24"/>
        </w:rPr>
        <w:t>。</w:t>
      </w:r>
      <w:r w:rsidR="00AD2F21">
        <w:rPr>
          <w:rFonts w:asciiTheme="minorEastAsia" w:hAnsiTheme="minorEastAsia" w:cs="宋体"/>
          <w:kern w:val="0"/>
          <w:sz w:val="24"/>
        </w:rPr>
        <w:t>掌握</w:t>
      </w:r>
      <w:r w:rsidRPr="00202D5D">
        <w:rPr>
          <w:rFonts w:asciiTheme="minorEastAsia" w:hAnsiTheme="minorEastAsia" w:cs="宋体"/>
          <w:kern w:val="0"/>
          <w:sz w:val="24"/>
        </w:rPr>
        <w:t>建立数学模型的基本方法。</w:t>
      </w:r>
    </w:p>
    <w:p w:rsidR="00202D5D" w:rsidRPr="00202D5D" w:rsidRDefault="00202D5D" w:rsidP="00202D5D">
      <w:pPr>
        <w:widowControl/>
        <w:spacing w:line="360" w:lineRule="auto"/>
        <w:jc w:val="left"/>
        <w:rPr>
          <w:rFonts w:asciiTheme="minorEastAsia" w:hAnsiTheme="minorEastAsia" w:cs="宋体"/>
          <w:kern w:val="0"/>
          <w:sz w:val="24"/>
        </w:rPr>
      </w:pPr>
      <w:r w:rsidRPr="00202D5D">
        <w:rPr>
          <w:rFonts w:asciiTheme="minorEastAsia" w:hAnsiTheme="minorEastAsia" w:cs="宋体" w:hint="eastAsia"/>
          <w:kern w:val="0"/>
          <w:sz w:val="24"/>
        </w:rPr>
        <w:t xml:space="preserve">3. </w:t>
      </w:r>
      <w:r w:rsidRPr="00202D5D">
        <w:rPr>
          <w:rFonts w:asciiTheme="minorEastAsia" w:hAnsiTheme="minorEastAsia" w:cs="宋体"/>
          <w:kern w:val="0"/>
          <w:sz w:val="24"/>
        </w:rPr>
        <w:t xml:space="preserve">线性系统的时域分析 </w:t>
      </w:r>
    </w:p>
    <w:p w:rsidR="00202D5D" w:rsidRPr="00202D5D" w:rsidRDefault="00202D5D" w:rsidP="00202D5D">
      <w:pPr>
        <w:spacing w:line="360" w:lineRule="auto"/>
        <w:rPr>
          <w:rFonts w:asciiTheme="minorEastAsia" w:hAnsiTheme="minorEastAsia" w:cs="宋体"/>
          <w:kern w:val="0"/>
          <w:sz w:val="24"/>
        </w:rPr>
      </w:pPr>
      <w:r w:rsidRPr="00202D5D">
        <w:rPr>
          <w:rFonts w:asciiTheme="minorEastAsia" w:hAnsiTheme="minorEastAsia" w:cs="宋体"/>
          <w:kern w:val="0"/>
          <w:sz w:val="24"/>
        </w:rPr>
        <w:t xml:space="preserve">   </w:t>
      </w:r>
      <w:r w:rsidR="00AD2F21">
        <w:rPr>
          <w:rFonts w:asciiTheme="minorEastAsia" w:hAnsiTheme="minorEastAsia" w:cs="宋体" w:hint="eastAsia"/>
          <w:kern w:val="0"/>
          <w:sz w:val="24"/>
        </w:rPr>
        <w:t>能够</w:t>
      </w:r>
      <w:r w:rsidRPr="00202D5D">
        <w:rPr>
          <w:rFonts w:asciiTheme="minorEastAsia" w:hAnsiTheme="minorEastAsia" w:cs="宋体"/>
          <w:kern w:val="0"/>
          <w:sz w:val="24"/>
        </w:rPr>
        <w:t>应用时域分析法分析控制系统的稳定性、静态误差及动态特性。</w:t>
      </w:r>
    </w:p>
    <w:p w:rsidR="00202D5D" w:rsidRPr="00202D5D" w:rsidRDefault="00202D5D" w:rsidP="00202D5D">
      <w:pPr>
        <w:widowControl/>
        <w:spacing w:line="360" w:lineRule="auto"/>
        <w:jc w:val="left"/>
        <w:rPr>
          <w:rFonts w:asciiTheme="minorEastAsia" w:hAnsiTheme="minorEastAsia" w:cs="宋体"/>
          <w:kern w:val="0"/>
          <w:sz w:val="24"/>
        </w:rPr>
      </w:pPr>
      <w:r w:rsidRPr="00202D5D">
        <w:rPr>
          <w:rFonts w:asciiTheme="minorEastAsia" w:hAnsiTheme="minorEastAsia" w:cs="宋体" w:hint="eastAsia"/>
          <w:kern w:val="0"/>
          <w:sz w:val="24"/>
        </w:rPr>
        <w:t xml:space="preserve">4. </w:t>
      </w:r>
      <w:r w:rsidRPr="00202D5D">
        <w:rPr>
          <w:rFonts w:asciiTheme="minorEastAsia" w:hAnsiTheme="minorEastAsia" w:cs="宋体"/>
          <w:kern w:val="0"/>
          <w:sz w:val="24"/>
        </w:rPr>
        <w:t xml:space="preserve">线性系统的根轨迹   </w:t>
      </w:r>
    </w:p>
    <w:p w:rsidR="00202D5D" w:rsidRPr="00202D5D" w:rsidRDefault="00202D5D" w:rsidP="00202D5D">
      <w:pPr>
        <w:widowControl/>
        <w:spacing w:line="360" w:lineRule="auto"/>
        <w:ind w:firstLineChars="100" w:firstLine="240"/>
        <w:jc w:val="left"/>
        <w:rPr>
          <w:rFonts w:asciiTheme="minorEastAsia" w:hAnsiTheme="minorEastAsia" w:cs="宋体"/>
          <w:kern w:val="0"/>
          <w:sz w:val="24"/>
        </w:rPr>
      </w:pPr>
      <w:r w:rsidRPr="00202D5D">
        <w:rPr>
          <w:rFonts w:asciiTheme="minorEastAsia" w:hAnsiTheme="minorEastAsia" w:cs="宋体"/>
          <w:kern w:val="0"/>
          <w:sz w:val="24"/>
        </w:rPr>
        <w:t xml:space="preserve"> 掌握根</w:t>
      </w:r>
      <w:proofErr w:type="gramStart"/>
      <w:r w:rsidRPr="00202D5D">
        <w:rPr>
          <w:rFonts w:asciiTheme="minorEastAsia" w:hAnsiTheme="minorEastAsia" w:cs="宋体"/>
          <w:kern w:val="0"/>
          <w:sz w:val="24"/>
        </w:rPr>
        <w:t>规</w:t>
      </w:r>
      <w:proofErr w:type="gramEnd"/>
      <w:r w:rsidRPr="00202D5D">
        <w:rPr>
          <w:rFonts w:asciiTheme="minorEastAsia" w:hAnsiTheme="minorEastAsia" w:cs="宋体"/>
          <w:kern w:val="0"/>
          <w:sz w:val="24"/>
        </w:rPr>
        <w:t>迹的基本概念</w:t>
      </w:r>
      <w:r w:rsidR="006E5CDE">
        <w:rPr>
          <w:rFonts w:asciiTheme="minorEastAsia" w:hAnsiTheme="minorEastAsia" w:cs="宋体" w:hint="eastAsia"/>
          <w:kern w:val="0"/>
          <w:sz w:val="24"/>
        </w:rPr>
        <w:t>和</w:t>
      </w:r>
      <w:r w:rsidRPr="00202D5D">
        <w:rPr>
          <w:rFonts w:asciiTheme="minorEastAsia" w:hAnsiTheme="minorEastAsia" w:cs="宋体"/>
          <w:kern w:val="0"/>
          <w:sz w:val="24"/>
        </w:rPr>
        <w:t>根</w:t>
      </w:r>
      <w:proofErr w:type="gramStart"/>
      <w:r w:rsidRPr="00202D5D">
        <w:rPr>
          <w:rFonts w:asciiTheme="minorEastAsia" w:hAnsiTheme="minorEastAsia" w:cs="宋体"/>
          <w:kern w:val="0"/>
          <w:sz w:val="24"/>
        </w:rPr>
        <w:t>规</w:t>
      </w:r>
      <w:proofErr w:type="gramEnd"/>
      <w:r w:rsidRPr="00202D5D">
        <w:rPr>
          <w:rFonts w:asciiTheme="minorEastAsia" w:hAnsiTheme="minorEastAsia" w:cs="宋体"/>
          <w:kern w:val="0"/>
          <w:sz w:val="24"/>
        </w:rPr>
        <w:t>迹的基本绘制规则。</w:t>
      </w:r>
      <w:r w:rsidR="006E5CDE">
        <w:rPr>
          <w:rFonts w:asciiTheme="minorEastAsia" w:hAnsiTheme="minorEastAsia" w:cs="宋体"/>
          <w:kern w:val="0"/>
          <w:sz w:val="24"/>
        </w:rPr>
        <w:t>能够运用根轨迹方法对系统稳定性进行判断</w:t>
      </w:r>
      <w:r w:rsidR="006E5CDE">
        <w:rPr>
          <w:rFonts w:asciiTheme="minorEastAsia" w:hAnsiTheme="minorEastAsia" w:cs="宋体" w:hint="eastAsia"/>
          <w:kern w:val="0"/>
          <w:sz w:val="24"/>
        </w:rPr>
        <w:t>，</w:t>
      </w:r>
      <w:r w:rsidR="006E5CDE">
        <w:rPr>
          <w:rFonts w:asciiTheme="minorEastAsia" w:hAnsiTheme="minorEastAsia" w:cs="宋体"/>
          <w:kern w:val="0"/>
          <w:sz w:val="24"/>
        </w:rPr>
        <w:t>掌握各种反馈系统的根轨迹分析方法</w:t>
      </w:r>
      <w:r w:rsidR="006E5CDE">
        <w:rPr>
          <w:rFonts w:asciiTheme="minorEastAsia" w:hAnsiTheme="minorEastAsia" w:cs="宋体" w:hint="eastAsia"/>
          <w:kern w:val="0"/>
          <w:sz w:val="24"/>
        </w:rPr>
        <w:t>。</w:t>
      </w:r>
    </w:p>
    <w:p w:rsidR="00202D5D" w:rsidRPr="00202D5D" w:rsidRDefault="00202D5D" w:rsidP="00202D5D">
      <w:pPr>
        <w:tabs>
          <w:tab w:val="left" w:pos="0"/>
        </w:tabs>
        <w:spacing w:line="360" w:lineRule="auto"/>
        <w:rPr>
          <w:rFonts w:asciiTheme="minorEastAsia" w:hAnsiTheme="minorEastAsia" w:cs="宋体"/>
          <w:kern w:val="0"/>
          <w:sz w:val="24"/>
        </w:rPr>
      </w:pPr>
      <w:r w:rsidRPr="00202D5D">
        <w:rPr>
          <w:rFonts w:asciiTheme="minorEastAsia" w:hAnsiTheme="minorEastAsia" w:cs="宋体" w:hint="eastAsia"/>
          <w:kern w:val="0"/>
          <w:sz w:val="24"/>
        </w:rPr>
        <w:t xml:space="preserve">5. </w:t>
      </w:r>
      <w:r w:rsidRPr="00202D5D">
        <w:rPr>
          <w:rFonts w:asciiTheme="minorEastAsia" w:hAnsiTheme="minorEastAsia" w:cs="宋体"/>
          <w:kern w:val="0"/>
          <w:sz w:val="24"/>
        </w:rPr>
        <w:t xml:space="preserve">线性系统的频域分析                      </w:t>
      </w:r>
    </w:p>
    <w:p w:rsidR="00202D5D" w:rsidRPr="00202D5D" w:rsidRDefault="00202D5D" w:rsidP="00202D5D">
      <w:pPr>
        <w:spacing w:line="360" w:lineRule="auto"/>
        <w:ind w:firstLineChars="100" w:firstLine="240"/>
        <w:rPr>
          <w:rFonts w:asciiTheme="minorEastAsia" w:hAnsiTheme="minorEastAsia" w:cs="宋体"/>
          <w:kern w:val="0"/>
          <w:sz w:val="24"/>
        </w:rPr>
      </w:pPr>
      <w:r w:rsidRPr="00202D5D">
        <w:rPr>
          <w:rFonts w:asciiTheme="minorEastAsia" w:hAnsiTheme="minorEastAsia" w:cs="宋体"/>
          <w:kern w:val="0"/>
          <w:sz w:val="24"/>
        </w:rPr>
        <w:t>能够应用频率响应法分析控制系统的稳定性，</w:t>
      </w:r>
      <w:r w:rsidR="006E5CDE">
        <w:rPr>
          <w:rFonts w:asciiTheme="minorEastAsia" w:hAnsiTheme="minorEastAsia" w:cs="宋体"/>
          <w:kern w:val="0"/>
          <w:sz w:val="24"/>
        </w:rPr>
        <w:t>能够运用频率响应法对系统的</w:t>
      </w:r>
      <w:proofErr w:type="gramStart"/>
      <w:r w:rsidRPr="00202D5D">
        <w:rPr>
          <w:rFonts w:asciiTheme="minorEastAsia" w:hAnsiTheme="minorEastAsia" w:cs="宋体"/>
          <w:kern w:val="0"/>
          <w:sz w:val="24"/>
        </w:rPr>
        <w:t>稳</w:t>
      </w:r>
      <w:r w:rsidRPr="00202D5D">
        <w:rPr>
          <w:rFonts w:asciiTheme="minorEastAsia" w:hAnsiTheme="minorEastAsia" w:cs="宋体"/>
          <w:kern w:val="0"/>
          <w:sz w:val="24"/>
        </w:rPr>
        <w:lastRenderedPageBreak/>
        <w:t>定裕量及</w:t>
      </w:r>
      <w:proofErr w:type="gramEnd"/>
      <w:r w:rsidRPr="00202D5D">
        <w:rPr>
          <w:rFonts w:asciiTheme="minorEastAsia" w:hAnsiTheme="minorEastAsia" w:cs="宋体"/>
          <w:kern w:val="0"/>
          <w:sz w:val="24"/>
        </w:rPr>
        <w:t>动态特性</w:t>
      </w:r>
      <w:r w:rsidR="006E5CDE">
        <w:rPr>
          <w:rFonts w:asciiTheme="minorEastAsia" w:hAnsiTheme="minorEastAsia" w:cs="宋体"/>
          <w:kern w:val="0"/>
          <w:sz w:val="24"/>
        </w:rPr>
        <w:t>进行分析</w:t>
      </w:r>
      <w:r w:rsidRPr="00202D5D">
        <w:rPr>
          <w:rFonts w:asciiTheme="minorEastAsia" w:hAnsiTheme="minorEastAsia" w:cs="宋体"/>
          <w:kern w:val="0"/>
          <w:sz w:val="24"/>
        </w:rPr>
        <w:t>。</w:t>
      </w:r>
      <w:r w:rsidRPr="00202D5D">
        <w:rPr>
          <w:rFonts w:asciiTheme="minorEastAsia" w:hAnsiTheme="minorEastAsia" w:cs="宋体"/>
          <w:kern w:val="0"/>
          <w:sz w:val="24"/>
        </w:rPr>
        <w:br/>
      </w:r>
      <w:r w:rsidRPr="00202D5D">
        <w:rPr>
          <w:rFonts w:asciiTheme="minorEastAsia" w:hAnsiTheme="minorEastAsia" w:cs="宋体" w:hint="eastAsia"/>
          <w:kern w:val="0"/>
          <w:sz w:val="24"/>
        </w:rPr>
        <w:t xml:space="preserve">6. </w:t>
      </w:r>
      <w:r w:rsidRPr="00202D5D">
        <w:rPr>
          <w:rFonts w:asciiTheme="minorEastAsia" w:hAnsiTheme="minorEastAsia" w:cs="宋体"/>
          <w:kern w:val="0"/>
          <w:sz w:val="24"/>
        </w:rPr>
        <w:t xml:space="preserve">线性系统的校正               </w:t>
      </w:r>
    </w:p>
    <w:p w:rsidR="00202D5D" w:rsidRPr="00202D5D" w:rsidRDefault="00202D5D" w:rsidP="00202D5D">
      <w:pPr>
        <w:spacing w:line="360" w:lineRule="auto"/>
        <w:ind w:firstLineChars="100" w:firstLine="240"/>
        <w:rPr>
          <w:rFonts w:asciiTheme="minorEastAsia" w:hAnsiTheme="minorEastAsia" w:cs="宋体"/>
          <w:kern w:val="0"/>
          <w:sz w:val="24"/>
        </w:rPr>
      </w:pPr>
      <w:r w:rsidRPr="00202D5D">
        <w:rPr>
          <w:rFonts w:asciiTheme="minorEastAsia" w:hAnsiTheme="minorEastAsia" w:cs="宋体"/>
          <w:kern w:val="0"/>
          <w:sz w:val="24"/>
        </w:rPr>
        <w:t>掌握控制系统的校正与综合方法</w:t>
      </w:r>
      <w:r w:rsidRPr="00202D5D">
        <w:rPr>
          <w:rFonts w:asciiTheme="minorEastAsia" w:hAnsiTheme="minorEastAsia" w:cs="宋体" w:hint="eastAsia"/>
          <w:kern w:val="0"/>
          <w:sz w:val="24"/>
        </w:rPr>
        <w:t>,</w:t>
      </w:r>
      <w:r w:rsidRPr="00202D5D">
        <w:rPr>
          <w:rFonts w:asciiTheme="minorEastAsia" w:hAnsiTheme="minorEastAsia" w:cs="宋体"/>
          <w:kern w:val="0"/>
          <w:sz w:val="24"/>
        </w:rPr>
        <w:t>基本控制规律分析，超前校正，迟后校正，超前-迟后校正</w:t>
      </w:r>
    </w:p>
    <w:p w:rsidR="00202D5D" w:rsidRPr="00202D5D" w:rsidRDefault="00202D5D" w:rsidP="00202D5D">
      <w:pPr>
        <w:spacing w:line="360" w:lineRule="auto"/>
        <w:rPr>
          <w:rFonts w:asciiTheme="minorEastAsia" w:hAnsiTheme="minorEastAsia" w:cs="宋体"/>
          <w:kern w:val="0"/>
          <w:sz w:val="24"/>
        </w:rPr>
      </w:pPr>
      <w:r w:rsidRPr="00202D5D">
        <w:rPr>
          <w:rFonts w:asciiTheme="minorEastAsia" w:hAnsiTheme="minorEastAsia" w:cs="宋体" w:hint="eastAsia"/>
          <w:kern w:val="0"/>
          <w:sz w:val="24"/>
        </w:rPr>
        <w:t xml:space="preserve">7. </w:t>
      </w:r>
      <w:r w:rsidRPr="00202D5D">
        <w:rPr>
          <w:rFonts w:asciiTheme="minorEastAsia" w:hAnsiTheme="minorEastAsia" w:cs="宋体"/>
          <w:kern w:val="0"/>
          <w:sz w:val="24"/>
        </w:rPr>
        <w:t>采样控制系统</w:t>
      </w:r>
    </w:p>
    <w:p w:rsidR="00202D5D" w:rsidRPr="00202D5D" w:rsidRDefault="006E5CDE" w:rsidP="00202D5D">
      <w:pPr>
        <w:spacing w:line="360" w:lineRule="auto"/>
        <w:ind w:firstLineChars="100" w:firstLine="240"/>
        <w:rPr>
          <w:rFonts w:asciiTheme="minorEastAsia" w:hAnsiTheme="minorEastAsia" w:cs="宋体"/>
          <w:kern w:val="0"/>
          <w:sz w:val="24"/>
        </w:rPr>
      </w:pPr>
      <w:r>
        <w:rPr>
          <w:rFonts w:asciiTheme="minorEastAsia" w:hAnsiTheme="minorEastAsia" w:cs="宋体"/>
          <w:kern w:val="0"/>
          <w:sz w:val="24"/>
        </w:rPr>
        <w:t>掌握采样控制系统的基本概念</w:t>
      </w:r>
      <w:r>
        <w:rPr>
          <w:rFonts w:asciiTheme="minorEastAsia" w:hAnsiTheme="minorEastAsia" w:cs="宋体" w:hint="eastAsia"/>
          <w:kern w:val="0"/>
          <w:sz w:val="24"/>
        </w:rPr>
        <w:t>，</w:t>
      </w:r>
      <w:r>
        <w:rPr>
          <w:rFonts w:asciiTheme="minorEastAsia" w:hAnsiTheme="minorEastAsia" w:cs="宋体"/>
          <w:kern w:val="0"/>
          <w:sz w:val="24"/>
        </w:rPr>
        <w:t>能够建立离散系统传递函数</w:t>
      </w:r>
      <w:r>
        <w:rPr>
          <w:rFonts w:asciiTheme="minorEastAsia" w:hAnsiTheme="minorEastAsia" w:cs="宋体" w:hint="eastAsia"/>
          <w:kern w:val="0"/>
          <w:sz w:val="24"/>
        </w:rPr>
        <w:t>，</w:t>
      </w:r>
      <w:r>
        <w:rPr>
          <w:rFonts w:asciiTheme="minorEastAsia" w:hAnsiTheme="minorEastAsia" w:cs="宋体"/>
          <w:kern w:val="0"/>
          <w:sz w:val="24"/>
        </w:rPr>
        <w:t>掌握拉斯变换和</w:t>
      </w:r>
      <w:r w:rsidR="00202D5D" w:rsidRPr="00202D5D">
        <w:rPr>
          <w:rFonts w:asciiTheme="minorEastAsia" w:hAnsiTheme="minorEastAsia" w:cs="宋体"/>
          <w:kern w:val="0"/>
          <w:sz w:val="24"/>
        </w:rPr>
        <w:t>Z</w:t>
      </w:r>
      <w:r>
        <w:rPr>
          <w:rFonts w:asciiTheme="minorEastAsia" w:hAnsiTheme="minorEastAsia" w:cs="宋体"/>
          <w:kern w:val="0"/>
          <w:sz w:val="24"/>
        </w:rPr>
        <w:t>变换</w:t>
      </w:r>
      <w:r w:rsidR="00877265">
        <w:rPr>
          <w:rFonts w:asciiTheme="minorEastAsia" w:hAnsiTheme="minorEastAsia" w:cs="宋体"/>
          <w:kern w:val="0"/>
          <w:sz w:val="24"/>
        </w:rPr>
        <w:t>相互转换</w:t>
      </w:r>
      <w:r w:rsidR="00BE118F">
        <w:rPr>
          <w:rFonts w:asciiTheme="minorEastAsia" w:hAnsiTheme="minorEastAsia" w:cs="宋体"/>
          <w:kern w:val="0"/>
          <w:sz w:val="24"/>
        </w:rPr>
        <w:t>的</w:t>
      </w:r>
      <w:r w:rsidR="00877265">
        <w:rPr>
          <w:rFonts w:asciiTheme="minorEastAsia" w:hAnsiTheme="minorEastAsia" w:cs="宋体"/>
          <w:kern w:val="0"/>
          <w:sz w:val="24"/>
        </w:rPr>
        <w:t>方法</w:t>
      </w:r>
      <w:r w:rsidR="00BE118F">
        <w:rPr>
          <w:rFonts w:asciiTheme="minorEastAsia" w:hAnsiTheme="minorEastAsia" w:cs="宋体"/>
          <w:kern w:val="0"/>
          <w:sz w:val="24"/>
        </w:rPr>
        <w:t>和意义</w:t>
      </w:r>
      <w:r w:rsidR="00877265">
        <w:rPr>
          <w:rFonts w:asciiTheme="minorEastAsia" w:hAnsiTheme="minorEastAsia" w:cs="宋体" w:hint="eastAsia"/>
          <w:kern w:val="0"/>
          <w:sz w:val="24"/>
        </w:rPr>
        <w:t>，</w:t>
      </w:r>
      <w:r w:rsidR="00877265">
        <w:rPr>
          <w:rFonts w:asciiTheme="minorEastAsia" w:hAnsiTheme="minorEastAsia" w:cs="宋体"/>
          <w:kern w:val="0"/>
          <w:sz w:val="24"/>
        </w:rPr>
        <w:t>能够对离散系统稳定性进行分析</w:t>
      </w:r>
      <w:r w:rsidR="00877265">
        <w:rPr>
          <w:rFonts w:asciiTheme="minorEastAsia" w:hAnsiTheme="minorEastAsia" w:cs="宋体" w:hint="eastAsia"/>
          <w:kern w:val="0"/>
          <w:sz w:val="24"/>
        </w:rPr>
        <w:t>。</w:t>
      </w:r>
    </w:p>
    <w:p w:rsidR="00202D5D" w:rsidRDefault="00202D5D" w:rsidP="00202D5D">
      <w:pPr>
        <w:widowControl/>
        <w:jc w:val="left"/>
        <w:rPr>
          <w:rFonts w:ascii="仿宋" w:eastAsia="仿宋" w:hAnsi="仿宋" w:cs="宋体"/>
          <w:kern w:val="0"/>
          <w:sz w:val="24"/>
        </w:rPr>
      </w:pPr>
    </w:p>
    <w:p w:rsidR="00202D5D" w:rsidRDefault="00202D5D" w:rsidP="00202D5D">
      <w:pPr>
        <w:widowControl/>
        <w:jc w:val="left"/>
        <w:rPr>
          <w:rFonts w:ascii="仿宋" w:eastAsia="仿宋" w:hAnsi="仿宋" w:cs="宋体"/>
          <w:kern w:val="0"/>
          <w:sz w:val="24"/>
        </w:rPr>
      </w:pPr>
    </w:p>
    <w:p w:rsidR="00202D5D" w:rsidRPr="00202D5D" w:rsidRDefault="00202D5D" w:rsidP="00202D5D">
      <w:pPr>
        <w:rPr>
          <w:rFonts w:asciiTheme="minorEastAsia" w:hAnsiTheme="minorEastAsia"/>
          <w:sz w:val="24"/>
          <w:szCs w:val="24"/>
        </w:rPr>
      </w:pPr>
    </w:p>
    <w:sectPr w:rsidR="00202D5D" w:rsidRPr="00202D5D" w:rsidSect="00EC48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1E17" w:rsidRDefault="00341E17" w:rsidP="00D910E8">
      <w:r>
        <w:separator/>
      </w:r>
    </w:p>
  </w:endnote>
  <w:endnote w:type="continuationSeparator" w:id="0">
    <w:p w:rsidR="00341E17" w:rsidRDefault="00341E17" w:rsidP="00D910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1E17" w:rsidRDefault="00341E17" w:rsidP="00D910E8">
      <w:r>
        <w:separator/>
      </w:r>
    </w:p>
  </w:footnote>
  <w:footnote w:type="continuationSeparator" w:id="0">
    <w:p w:rsidR="00341E17" w:rsidRDefault="00341E17" w:rsidP="00D910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C05AD3"/>
    <w:multiLevelType w:val="singleLevel"/>
    <w:tmpl w:val="59C05AD3"/>
    <w:lvl w:ilvl="0">
      <w:start w:val="4"/>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02D5D"/>
    <w:rsid w:val="001903F8"/>
    <w:rsid w:val="00202D5D"/>
    <w:rsid w:val="00341E17"/>
    <w:rsid w:val="006E5CDE"/>
    <w:rsid w:val="00770A59"/>
    <w:rsid w:val="00877265"/>
    <w:rsid w:val="00AD2F21"/>
    <w:rsid w:val="00BE118F"/>
    <w:rsid w:val="00D910E8"/>
    <w:rsid w:val="00EC48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8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910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910E8"/>
    <w:rPr>
      <w:sz w:val="18"/>
      <w:szCs w:val="18"/>
    </w:rPr>
  </w:style>
  <w:style w:type="paragraph" w:styleId="a4">
    <w:name w:val="footer"/>
    <w:basedOn w:val="a"/>
    <w:link w:val="Char0"/>
    <w:uiPriority w:val="99"/>
    <w:semiHidden/>
    <w:unhideWhenUsed/>
    <w:rsid w:val="00D910E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910E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117</Words>
  <Characters>667</Characters>
  <Application>Microsoft Office Word</Application>
  <DocSecurity>0</DocSecurity>
  <Lines>5</Lines>
  <Paragraphs>1</Paragraphs>
  <ScaleCrop>false</ScaleCrop>
  <Company/>
  <LinksUpToDate>false</LinksUpToDate>
  <CharactersWithSpaces>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WN</dc:creator>
  <cp:lastModifiedBy>研究生院（研究生工作部）</cp:lastModifiedBy>
  <cp:revision>3</cp:revision>
  <dcterms:created xsi:type="dcterms:W3CDTF">2018-09-11T13:53:00Z</dcterms:created>
  <dcterms:modified xsi:type="dcterms:W3CDTF">2018-09-18T08:37:00Z</dcterms:modified>
</cp:coreProperties>
</file>