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outlineLvl w:val="0"/>
        <w:rPr>
          <w:rFonts w:hint="eastAsia" w:ascii="方正小标宋简体" w:hAnsi="方正小标宋简体" w:eastAsia="方正小标宋简体" w:cs="方正小标宋简体"/>
          <w:color w:val="auto"/>
          <w:sz w:val="36"/>
          <w:szCs w:val="36"/>
        </w:rPr>
      </w:pPr>
      <w:bookmarkStart w:id="0" w:name="_Toc67560717"/>
      <w:bookmarkStart w:id="1" w:name="_Toc130304287"/>
      <w:r>
        <w:rPr>
          <w:rFonts w:hint="eastAsia" w:ascii="方正小标宋简体" w:hAnsi="方正小标宋简体" w:eastAsia="方正小标宋简体" w:cs="方正小标宋简体"/>
          <w:color w:val="auto"/>
          <w:sz w:val="36"/>
          <w:szCs w:val="36"/>
          <w:lang w:eastAsia="zh-CN"/>
        </w:rPr>
        <w:t>2024</w:t>
      </w:r>
      <w:r>
        <w:rPr>
          <w:rFonts w:hint="eastAsia" w:ascii="方正小标宋简体" w:hAnsi="方正小标宋简体" w:eastAsia="方正小标宋简体" w:cs="方正小标宋简体"/>
          <w:color w:val="auto"/>
          <w:sz w:val="36"/>
          <w:szCs w:val="36"/>
        </w:rPr>
        <w:t>年西南民族大学硕士研究生招生诚信复试承诺书</w:t>
      </w:r>
      <w:bookmarkEnd w:id="0"/>
      <w:bookmarkEnd w:id="1"/>
    </w:p>
    <w:p>
      <w:pPr>
        <w:keepNext w:val="0"/>
        <w:keepLines w:val="0"/>
        <w:pageBreakBefore w:val="0"/>
        <w:widowControl/>
        <w:kinsoku/>
        <w:wordWrap/>
        <w:overflowPunct/>
        <w:topLinePunct w:val="0"/>
        <w:autoSpaceDE/>
        <w:autoSpaceDN/>
        <w:bidi w:val="0"/>
        <w:adjustRightInd w:val="0"/>
        <w:snapToGrid w:val="0"/>
        <w:spacing w:line="420" w:lineRule="exact"/>
        <w:ind w:firstLine="560" w:firstLineChars="200"/>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val="en-US" w:eastAsia="zh-CN"/>
        </w:rPr>
        <w:t xml:space="preserve">本人是参加 2024年全国硕士研究生招生考试复试的考生。本人已认真阅读《2024年全国硕士研究生招生工作管理规定》、《国家教育考试违规处理办法》 以及省级教育招生考试机构和西南民族大学发布的复试相关信息。本人已清楚了解，《中华人民共和国刑法》第二百八十四条之一规定：“在法律规定的国家考试中，组织作弊的行为；为他人实施组织作弊提供作弊器材或者其他帮助的行为为实施考试作弊行为，向他人非法出售或者提供考试的试题、答案的行为；代替他人或者让他人代替自己参加考试的行为都将触犯刑法。”《国家教育考试违规处理办法》第十六条第二款规定：“盗窃、损毁、传播在保密期限内的国家教育考试试题、答案及评分参考、考生答卷、考试成绩的，由有关部门依法追究有关人 员的责任；构成犯罪的，由司法机关依法追究刑事责任。” </w:t>
      </w:r>
    </w:p>
    <w:p>
      <w:pPr>
        <w:keepNext w:val="0"/>
        <w:keepLines w:val="0"/>
        <w:pageBreakBefore w:val="0"/>
        <w:widowControl/>
        <w:kinsoku/>
        <w:wordWrap/>
        <w:overflowPunct/>
        <w:topLinePunct w:val="0"/>
        <w:autoSpaceDE/>
        <w:autoSpaceDN/>
        <w:bidi w:val="0"/>
        <w:adjustRightInd w:val="0"/>
        <w:snapToGrid w:val="0"/>
        <w:spacing w:line="420" w:lineRule="exact"/>
        <w:ind w:firstLine="560" w:firstLineChars="200"/>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本人了解并理解2024年西南民族大学关于硕士研究生复试的相关规定，并郑重作出如下承诺：</w:t>
      </w:r>
    </w:p>
    <w:p>
      <w:pPr>
        <w:keepNext w:val="0"/>
        <w:keepLines w:val="0"/>
        <w:pageBreakBefore w:val="0"/>
        <w:widowControl/>
        <w:kinsoku/>
        <w:wordWrap/>
        <w:overflowPunct/>
        <w:topLinePunct w:val="0"/>
        <w:autoSpaceDE/>
        <w:autoSpaceDN/>
        <w:bidi w:val="0"/>
        <w:adjustRightInd w:val="0"/>
        <w:snapToGrid w:val="0"/>
        <w:spacing w:line="420" w:lineRule="exact"/>
        <w:ind w:firstLine="560" w:firstLineChars="200"/>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1.保证在报名及初、复试过程中，严格按照报考条件及相关政策要求选择填报志愿，如实、准确提交报考信息和各项身份认证、资格审核材料。如提供任何虚假、错误信息，本人自愿承担由此造成的一切后果。</w:t>
      </w:r>
    </w:p>
    <w:p>
      <w:pPr>
        <w:keepNext w:val="0"/>
        <w:keepLines w:val="0"/>
        <w:pageBreakBefore w:val="0"/>
        <w:widowControl/>
        <w:kinsoku/>
        <w:wordWrap/>
        <w:overflowPunct/>
        <w:topLinePunct w:val="0"/>
        <w:autoSpaceDE/>
        <w:autoSpaceDN/>
        <w:bidi w:val="0"/>
        <w:adjustRightInd w:val="0"/>
        <w:snapToGrid w:val="0"/>
        <w:spacing w:line="420" w:lineRule="exact"/>
        <w:ind w:firstLine="560" w:firstLineChars="200"/>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2.自觉服从学校、复试学院的统一安排，接受校方的管理、监督和检查。</w:t>
      </w:r>
    </w:p>
    <w:p>
      <w:pPr>
        <w:keepNext w:val="0"/>
        <w:keepLines w:val="0"/>
        <w:pageBreakBefore w:val="0"/>
        <w:widowControl/>
        <w:kinsoku/>
        <w:wordWrap/>
        <w:overflowPunct/>
        <w:topLinePunct w:val="0"/>
        <w:autoSpaceDE/>
        <w:autoSpaceDN/>
        <w:bidi w:val="0"/>
        <w:adjustRightInd w:val="0"/>
        <w:snapToGrid w:val="0"/>
        <w:spacing w:line="420" w:lineRule="exact"/>
        <w:ind w:firstLine="560" w:firstLineChars="200"/>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3.自觉遵守相关法律和考场纪律，诚信复试，不违纪、作弊。</w:t>
      </w:r>
    </w:p>
    <w:p>
      <w:pPr>
        <w:keepNext w:val="0"/>
        <w:keepLines w:val="0"/>
        <w:pageBreakBefore w:val="0"/>
        <w:widowControl/>
        <w:kinsoku/>
        <w:wordWrap/>
        <w:overflowPunct/>
        <w:topLinePunct w:val="0"/>
        <w:autoSpaceDE/>
        <w:autoSpaceDN/>
        <w:bidi w:val="0"/>
        <w:adjustRightInd w:val="0"/>
        <w:snapToGrid w:val="0"/>
        <w:spacing w:line="420" w:lineRule="exact"/>
        <w:ind w:firstLine="560" w:firstLineChars="200"/>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4.保证复试过程不录音录像，不保存、传播或提供给相关培训机构与复试有关的内容。</w:t>
      </w:r>
    </w:p>
    <w:p>
      <w:pPr>
        <w:keepNext w:val="0"/>
        <w:keepLines w:val="0"/>
        <w:pageBreakBefore w:val="0"/>
        <w:widowControl/>
        <w:kinsoku/>
        <w:wordWrap/>
        <w:overflowPunct/>
        <w:topLinePunct w:val="0"/>
        <w:autoSpaceDE/>
        <w:autoSpaceDN/>
        <w:bidi w:val="0"/>
        <w:adjustRightInd w:val="0"/>
        <w:snapToGrid w:val="0"/>
        <w:spacing w:line="420" w:lineRule="exact"/>
        <w:ind w:firstLine="560" w:firstLineChars="200"/>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val="en-US" w:eastAsia="zh-CN"/>
        </w:rPr>
        <w:t xml:space="preserve">5.保证本次复试过程中不传谣、不造谣、不信谣。 </w:t>
      </w:r>
    </w:p>
    <w:p>
      <w:pPr>
        <w:keepNext w:val="0"/>
        <w:keepLines w:val="0"/>
        <w:pageBreakBefore w:val="0"/>
        <w:widowControl/>
        <w:kinsoku/>
        <w:wordWrap/>
        <w:overflowPunct/>
        <w:topLinePunct w:val="0"/>
        <w:autoSpaceDE/>
        <w:autoSpaceDN/>
        <w:bidi w:val="0"/>
        <w:adjustRightInd w:val="0"/>
        <w:snapToGrid w:val="0"/>
        <w:spacing w:line="420" w:lineRule="exact"/>
        <w:ind w:firstLine="560" w:firstLineChars="200"/>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 xml:space="preserve">若本人违背上述各项承诺，本人自愿承担由此造成的一切后果，自愿承担相应的法律责任。 </w:t>
      </w:r>
    </w:p>
    <w:p>
      <w:pPr>
        <w:keepNext w:val="0"/>
        <w:keepLines w:val="0"/>
        <w:pageBreakBefore w:val="0"/>
        <w:widowControl/>
        <w:kinsoku/>
        <w:wordWrap/>
        <w:overflowPunct/>
        <w:topLinePunct w:val="0"/>
        <w:autoSpaceDE/>
        <w:autoSpaceDN/>
        <w:bidi w:val="0"/>
        <w:adjustRightInd w:val="0"/>
        <w:snapToGrid w:val="0"/>
        <w:spacing w:line="420" w:lineRule="exact"/>
        <w:ind w:firstLine="4480" w:firstLineChars="1600"/>
        <w:textAlignment w:val="auto"/>
        <w:rPr>
          <w:rFonts w:hint="eastAsia" w:ascii="仿宋_GB2312" w:hAnsi="仿宋_GB2312" w:eastAsia="仿宋_GB2312" w:cs="仿宋_GB2312"/>
          <w:color w:val="auto"/>
          <w:sz w:val="28"/>
          <w:szCs w:val="28"/>
          <w:lang w:val="en-US" w:eastAsia="zh-CN"/>
        </w:rPr>
      </w:pPr>
    </w:p>
    <w:p>
      <w:pPr>
        <w:keepNext w:val="0"/>
        <w:keepLines w:val="0"/>
        <w:pageBreakBefore w:val="0"/>
        <w:widowControl/>
        <w:kinsoku/>
        <w:wordWrap/>
        <w:overflowPunct/>
        <w:topLinePunct w:val="0"/>
        <w:autoSpaceDE/>
        <w:autoSpaceDN/>
        <w:bidi w:val="0"/>
        <w:adjustRightInd w:val="0"/>
        <w:snapToGrid w:val="0"/>
        <w:spacing w:line="420" w:lineRule="exact"/>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 xml:space="preserve">承诺人签名： </w:t>
      </w:r>
      <w:r>
        <w:rPr>
          <w:rFonts w:hint="eastAsia" w:ascii="仿宋_GB2312" w:hAnsi="仿宋_GB2312" w:eastAsia="仿宋_GB2312" w:cs="仿宋_GB2312"/>
          <w:color w:val="auto"/>
          <w:sz w:val="28"/>
          <w:szCs w:val="28"/>
          <w:lang w:val="en-US" w:eastAsia="zh-CN"/>
        </w:rPr>
        <w:tab/>
      </w:r>
      <w:r>
        <w:rPr>
          <w:rFonts w:hint="eastAsia" w:ascii="仿宋_GB2312" w:hAnsi="仿宋_GB2312" w:eastAsia="仿宋_GB2312" w:cs="仿宋_GB2312"/>
          <w:color w:val="auto"/>
          <w:sz w:val="28"/>
          <w:szCs w:val="28"/>
          <w:lang w:val="en-US" w:eastAsia="zh-CN"/>
        </w:rPr>
        <w:tab/>
      </w:r>
      <w:r>
        <w:rPr>
          <w:rFonts w:hint="eastAsia" w:ascii="仿宋_GB2312" w:hAnsi="仿宋_GB2312" w:eastAsia="仿宋_GB2312" w:cs="仿宋_GB2312"/>
          <w:color w:val="auto"/>
          <w:sz w:val="28"/>
          <w:szCs w:val="28"/>
          <w:lang w:val="en-US" w:eastAsia="zh-CN"/>
        </w:rPr>
        <w:tab/>
      </w:r>
      <w:r>
        <w:rPr>
          <w:rFonts w:hint="eastAsia" w:ascii="仿宋_GB2312" w:hAnsi="仿宋_GB2312" w:eastAsia="仿宋_GB2312" w:cs="仿宋_GB2312"/>
          <w:color w:val="auto"/>
          <w:sz w:val="28"/>
          <w:szCs w:val="28"/>
          <w:lang w:val="en-US" w:eastAsia="zh-CN"/>
        </w:rPr>
        <w:tab/>
      </w:r>
      <w:r>
        <w:rPr>
          <w:rFonts w:hint="eastAsia" w:ascii="仿宋_GB2312" w:hAnsi="仿宋_GB2312" w:eastAsia="仿宋_GB2312" w:cs="仿宋_GB2312"/>
          <w:color w:val="auto"/>
          <w:sz w:val="28"/>
          <w:szCs w:val="28"/>
          <w:lang w:val="en-US" w:eastAsia="zh-CN"/>
        </w:rPr>
        <w:tab/>
      </w:r>
      <w:r>
        <w:rPr>
          <w:rFonts w:hint="eastAsia" w:ascii="仿宋_GB2312" w:hAnsi="仿宋_GB2312" w:eastAsia="仿宋_GB2312" w:cs="仿宋_GB2312"/>
          <w:color w:val="auto"/>
          <w:sz w:val="28"/>
          <w:szCs w:val="28"/>
          <w:lang w:val="en-US" w:eastAsia="zh-CN"/>
        </w:rPr>
        <w:tab/>
      </w:r>
      <w:r>
        <w:rPr>
          <w:rFonts w:hint="eastAsia" w:ascii="仿宋_GB2312" w:hAnsi="仿宋_GB2312" w:eastAsia="仿宋_GB2312" w:cs="仿宋_GB2312"/>
          <w:color w:val="auto"/>
          <w:sz w:val="28"/>
          <w:szCs w:val="28"/>
          <w:lang w:val="en-US" w:eastAsia="zh-CN"/>
        </w:rPr>
        <w:tab/>
      </w:r>
      <w:r>
        <w:rPr>
          <w:rFonts w:hint="eastAsia" w:ascii="仿宋_GB2312" w:hAnsi="仿宋_GB2312" w:eastAsia="仿宋_GB2312" w:cs="仿宋_GB2312"/>
          <w:color w:val="auto"/>
          <w:sz w:val="28"/>
          <w:szCs w:val="28"/>
          <w:lang w:val="en-US" w:eastAsia="zh-CN"/>
        </w:rPr>
        <w:tab/>
      </w:r>
      <w:r>
        <w:rPr>
          <w:rFonts w:hint="eastAsia" w:ascii="仿宋_GB2312" w:hAnsi="仿宋_GB2312" w:eastAsia="仿宋_GB2312" w:cs="仿宋_GB2312"/>
          <w:color w:val="auto"/>
          <w:sz w:val="28"/>
          <w:szCs w:val="28"/>
          <w:lang w:val="en-US" w:eastAsia="zh-CN"/>
        </w:rPr>
        <w:t xml:space="preserve">身份证号： </w:t>
      </w:r>
    </w:p>
    <w:p>
      <w:pPr>
        <w:keepNext w:val="0"/>
        <w:keepLines w:val="0"/>
        <w:pageBreakBefore w:val="0"/>
        <w:widowControl/>
        <w:kinsoku/>
        <w:wordWrap/>
        <w:overflowPunct/>
        <w:topLinePunct w:val="0"/>
        <w:autoSpaceDE/>
        <w:autoSpaceDN/>
        <w:bidi w:val="0"/>
        <w:adjustRightInd w:val="0"/>
        <w:snapToGrid w:val="0"/>
        <w:spacing w:line="420" w:lineRule="exac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val="en-US" w:eastAsia="zh-CN"/>
        </w:rPr>
        <w:t xml:space="preserve">准考证号： </w:t>
      </w:r>
      <w:r>
        <w:rPr>
          <w:rFonts w:hint="eastAsia" w:ascii="仿宋_GB2312" w:hAnsi="仿宋_GB2312" w:eastAsia="仿宋_GB2312" w:cs="仿宋_GB2312"/>
          <w:color w:val="auto"/>
          <w:sz w:val="28"/>
          <w:szCs w:val="28"/>
          <w:lang w:val="en-US" w:eastAsia="zh-CN"/>
        </w:rPr>
        <w:tab/>
      </w:r>
      <w:r>
        <w:rPr>
          <w:rFonts w:hint="eastAsia" w:ascii="仿宋_GB2312" w:hAnsi="仿宋_GB2312" w:eastAsia="仿宋_GB2312" w:cs="仿宋_GB2312"/>
          <w:color w:val="auto"/>
          <w:sz w:val="28"/>
          <w:szCs w:val="28"/>
          <w:lang w:val="en-US" w:eastAsia="zh-CN"/>
        </w:rPr>
        <w:tab/>
      </w:r>
      <w:r>
        <w:rPr>
          <w:rFonts w:hint="eastAsia" w:ascii="仿宋_GB2312" w:hAnsi="仿宋_GB2312" w:eastAsia="仿宋_GB2312" w:cs="仿宋_GB2312"/>
          <w:color w:val="auto"/>
          <w:sz w:val="28"/>
          <w:szCs w:val="28"/>
          <w:lang w:val="en-US" w:eastAsia="zh-CN"/>
        </w:rPr>
        <w:tab/>
      </w:r>
      <w:r>
        <w:rPr>
          <w:rFonts w:hint="eastAsia" w:ascii="仿宋_GB2312" w:hAnsi="仿宋_GB2312" w:eastAsia="仿宋_GB2312" w:cs="仿宋_GB2312"/>
          <w:color w:val="auto"/>
          <w:sz w:val="28"/>
          <w:szCs w:val="28"/>
          <w:lang w:val="en-US" w:eastAsia="zh-CN"/>
        </w:rPr>
        <w:tab/>
      </w:r>
      <w:r>
        <w:rPr>
          <w:rFonts w:hint="eastAsia" w:ascii="仿宋_GB2312" w:hAnsi="仿宋_GB2312" w:eastAsia="仿宋_GB2312" w:cs="仿宋_GB2312"/>
          <w:color w:val="auto"/>
          <w:sz w:val="28"/>
          <w:szCs w:val="28"/>
          <w:lang w:val="en-US" w:eastAsia="zh-CN"/>
        </w:rPr>
        <w:tab/>
      </w:r>
      <w:r>
        <w:rPr>
          <w:rFonts w:hint="eastAsia" w:ascii="仿宋_GB2312" w:hAnsi="仿宋_GB2312" w:eastAsia="仿宋_GB2312" w:cs="仿宋_GB2312"/>
          <w:color w:val="auto"/>
          <w:sz w:val="28"/>
          <w:szCs w:val="28"/>
          <w:lang w:val="en-US" w:eastAsia="zh-CN"/>
        </w:rPr>
        <w:tab/>
      </w:r>
      <w:r>
        <w:rPr>
          <w:rFonts w:hint="eastAsia" w:ascii="仿宋_GB2312" w:hAnsi="仿宋_GB2312" w:eastAsia="仿宋_GB2312" w:cs="仿宋_GB2312"/>
          <w:color w:val="auto"/>
          <w:sz w:val="28"/>
          <w:szCs w:val="28"/>
          <w:lang w:val="en-US" w:eastAsia="zh-CN"/>
        </w:rPr>
        <w:tab/>
      </w:r>
      <w:r>
        <w:rPr>
          <w:rFonts w:hint="eastAsia" w:ascii="仿宋_GB2312" w:hAnsi="仿宋_GB2312" w:eastAsia="仿宋_GB2312" w:cs="仿宋_GB2312"/>
          <w:color w:val="auto"/>
          <w:sz w:val="28"/>
          <w:szCs w:val="28"/>
          <w:lang w:val="en-US" w:eastAsia="zh-CN"/>
        </w:rPr>
        <w:tab/>
      </w:r>
      <w:r>
        <w:rPr>
          <w:rFonts w:hint="eastAsia" w:ascii="仿宋_GB2312" w:hAnsi="仿宋_GB2312" w:eastAsia="仿宋_GB2312" w:cs="仿宋_GB2312"/>
          <w:color w:val="auto"/>
          <w:sz w:val="28"/>
          <w:szCs w:val="28"/>
          <w:lang w:val="en-US" w:eastAsia="zh-CN"/>
        </w:rPr>
        <w:t xml:space="preserve">   移动电话： </w:t>
      </w:r>
    </w:p>
    <w:p>
      <w:pPr>
        <w:keepNext w:val="0"/>
        <w:keepLines w:val="0"/>
        <w:pageBreakBefore w:val="0"/>
        <w:widowControl/>
        <w:kinsoku/>
        <w:wordWrap/>
        <w:overflowPunct/>
        <w:topLinePunct w:val="0"/>
        <w:autoSpaceDE/>
        <w:autoSpaceDN/>
        <w:bidi w:val="0"/>
        <w:adjustRightInd w:val="0"/>
        <w:snapToGrid w:val="0"/>
        <w:spacing w:line="420" w:lineRule="exact"/>
        <w:ind w:firstLine="4480" w:firstLineChars="1600"/>
        <w:textAlignment w:val="auto"/>
        <w:rPr>
          <w:rFonts w:hint="eastAsia" w:ascii="仿宋_GB2312" w:hAnsi="仿宋_GB2312" w:eastAsia="仿宋_GB2312" w:cs="仿宋_GB2312"/>
          <w:color w:val="auto"/>
          <w:sz w:val="28"/>
          <w:szCs w:val="28"/>
        </w:rPr>
      </w:pPr>
    </w:p>
    <w:p>
      <w:pPr>
        <w:ind w:firstLine="5600" w:firstLineChars="2000"/>
      </w:pPr>
      <w:bookmarkStart w:id="2" w:name="_GoBack"/>
      <w:bookmarkEnd w:id="2"/>
      <w:r>
        <w:rPr>
          <w:rFonts w:hint="eastAsia" w:ascii="仿宋_GB2312" w:hAnsi="仿宋_GB2312" w:eastAsia="仿宋_GB2312" w:cs="仿宋_GB2312"/>
          <w:color w:val="auto"/>
          <w:sz w:val="28"/>
          <w:szCs w:val="28"/>
          <w:lang w:val="en-US" w:eastAsia="zh-CN"/>
        </w:rPr>
        <w:t>年   月   日</w:t>
      </w:r>
    </w:p>
    <w:sectPr>
      <w:pgSz w:w="11906" w:h="16838"/>
      <w:pgMar w:top="1519" w:right="1440" w:bottom="1803"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swiss"/>
    <w:pitch w:val="default"/>
    <w:sig w:usb0="00000000" w:usb1="00000000" w:usb2="0000003F" w:usb3="00000000" w:csb0="003F01FF"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Q1ZDQyNWMyN2U5ODIxNzY5MzUwMmZlMWVmNmM2Y2QifQ=="/>
  </w:docVars>
  <w:rsids>
    <w:rsidRoot w:val="00000000"/>
    <w:rsid w:val="53C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pPr>
    <w:rPr>
      <w:rFonts w:ascii="Arial Unicode MS" w:hAnsi="Arial Unicode MS" w:eastAsia="Arial Unicode MS" w:cs="Arial Unicode MS"/>
      <w:color w:val="000000"/>
      <w:sz w:val="24"/>
      <w:szCs w:val="24"/>
      <w:lang w:val="zh-TW" w:eastAsia="zh-TW" w:bidi="zh-TW"/>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2024-03-27T09:13:51Z</dcterms:created>
  <dc:creator>admin</dc:creator>
  <cp:lastModifiedBy>Frederick</cp:lastModifiedBy>
  <dcterms:modified xsi:type="dcterms:W3CDTF">2024-03-27T09:15:53Z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4F7BF0E84CF34D3FB7611E234D1D3D01_12</vt:lpwstr>
  </property>
</Properties>
</file>